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BAEC5" w14:textId="0E1C567B" w:rsidR="00631756" w:rsidRDefault="00631756" w:rsidP="00631756">
      <w:pPr>
        <w:rPr>
          <w:lang w:val="en-GB"/>
        </w:rPr>
      </w:pPr>
      <w:r>
        <w:rPr>
          <w:lang w:val="en-GB"/>
        </w:rPr>
        <w:t xml:space="preserve">To: </w:t>
      </w:r>
      <w:r>
        <w:rPr>
          <w:lang w:val="en-GB"/>
        </w:rPr>
        <w:tab/>
        <w:t>European Commission</w:t>
      </w:r>
    </w:p>
    <w:p w14:paraId="399E2F40" w14:textId="4B2ED344" w:rsidR="00631756" w:rsidRDefault="00631756" w:rsidP="00631756">
      <w:pPr>
        <w:rPr>
          <w:lang w:val="en-GB"/>
        </w:rPr>
      </w:pPr>
      <w:r>
        <w:rPr>
          <w:lang w:val="en-GB"/>
        </w:rPr>
        <w:tab/>
        <w:t>Directorate-General for Competition</w:t>
      </w:r>
    </w:p>
    <w:p w14:paraId="0CD1C72A" w14:textId="6C43BA24" w:rsidR="00631756" w:rsidRDefault="00631756" w:rsidP="00631756">
      <w:pPr>
        <w:rPr>
          <w:lang w:val="en-GB"/>
        </w:rPr>
      </w:pPr>
      <w:r>
        <w:rPr>
          <w:lang w:val="en-GB"/>
        </w:rPr>
        <w:tab/>
        <w:t>Unit A.1 Antitrust Case Support and Policy</w:t>
      </w:r>
    </w:p>
    <w:p w14:paraId="7D48F09C" w14:textId="7243827C" w:rsidR="00631756" w:rsidRDefault="00631756" w:rsidP="00631756">
      <w:pPr>
        <w:rPr>
          <w:lang w:val="en-GB"/>
        </w:rPr>
      </w:pPr>
      <w:r>
        <w:rPr>
          <w:lang w:val="en-GB"/>
        </w:rPr>
        <w:tab/>
      </w:r>
    </w:p>
    <w:p w14:paraId="5C5177C5" w14:textId="586F9187" w:rsidR="00631756" w:rsidRPr="00631756" w:rsidRDefault="00631756" w:rsidP="00631756">
      <w:pPr>
        <w:rPr>
          <w:lang w:val="en-GB"/>
        </w:rPr>
      </w:pPr>
      <w:r>
        <w:rPr>
          <w:lang w:val="en-GB"/>
        </w:rPr>
        <w:t>Ref.nr.:</w:t>
      </w:r>
      <w:r>
        <w:rPr>
          <w:lang w:val="en-GB"/>
        </w:rPr>
        <w:tab/>
        <w:t>HT.5849</w:t>
      </w:r>
    </w:p>
    <w:p w14:paraId="2F221145" w14:textId="495EC005" w:rsidR="00631756" w:rsidRPr="003C5B60" w:rsidRDefault="00631756" w:rsidP="00631756">
      <w:pPr>
        <w:rPr>
          <w:b/>
          <w:bCs/>
          <w:i/>
          <w:iCs/>
          <w:lang w:val="en-GB"/>
        </w:rPr>
      </w:pPr>
      <w:r>
        <w:rPr>
          <w:b/>
          <w:bCs/>
          <w:i/>
          <w:iCs/>
          <w:lang w:val="en-GB"/>
        </w:rPr>
        <w:t>Subject:</w:t>
      </w:r>
      <w:r>
        <w:rPr>
          <w:b/>
          <w:bCs/>
          <w:i/>
          <w:iCs/>
          <w:lang w:val="en-GB"/>
        </w:rPr>
        <w:tab/>
        <w:t>Necessity of new competition tooling to improve digital economy</w:t>
      </w:r>
    </w:p>
    <w:p w14:paraId="062C4727" w14:textId="2B9C98B9" w:rsidR="00631756" w:rsidRDefault="00631756">
      <w:pPr>
        <w:rPr>
          <w:lang w:val="en-GB"/>
        </w:rPr>
      </w:pPr>
    </w:p>
    <w:p w14:paraId="729FE7CE" w14:textId="6BB26447" w:rsidR="00B066D7" w:rsidRDefault="00C15A86">
      <w:pPr>
        <w:rPr>
          <w:lang w:val="en-GB"/>
        </w:rPr>
      </w:pPr>
      <w:r w:rsidRPr="009953DB">
        <w:rPr>
          <w:lang w:val="en-GB"/>
        </w:rPr>
        <w:t>Dear</w:t>
      </w:r>
      <w:r w:rsidR="00631756">
        <w:rPr>
          <w:lang w:val="en-GB"/>
        </w:rPr>
        <w:t xml:space="preserve"> madam/sir,</w:t>
      </w:r>
    </w:p>
    <w:p w14:paraId="46E306A2" w14:textId="77777777" w:rsidR="00CB13CB" w:rsidRPr="009953DB" w:rsidRDefault="00CB13CB">
      <w:pPr>
        <w:rPr>
          <w:lang w:val="en-GB"/>
        </w:rPr>
      </w:pPr>
    </w:p>
    <w:p w14:paraId="169D593C" w14:textId="6E14A837" w:rsidR="00565EDE" w:rsidRDefault="00375A0F" w:rsidP="0035260C">
      <w:pPr>
        <w:rPr>
          <w:lang w:val="en-GB"/>
        </w:rPr>
      </w:pPr>
      <w:r w:rsidRPr="009953DB">
        <w:rPr>
          <w:lang w:val="en-GB"/>
        </w:rPr>
        <w:t xml:space="preserve">Please allow us to shortly introduce ourselves. </w:t>
      </w:r>
      <w:r w:rsidR="00F96B8F" w:rsidRPr="009953DB">
        <w:rPr>
          <w:lang w:val="en-GB"/>
        </w:rPr>
        <w:t>We represent several national</w:t>
      </w:r>
      <w:r w:rsidRPr="009953DB">
        <w:rPr>
          <w:lang w:val="en-GB"/>
        </w:rPr>
        <w:t xml:space="preserve"> CIO-associations. C</w:t>
      </w:r>
      <w:r w:rsidR="00F96B8F" w:rsidRPr="009953DB">
        <w:rPr>
          <w:lang w:val="en-GB"/>
        </w:rPr>
        <w:t xml:space="preserve">ommunities of Chief Information Officers </w:t>
      </w:r>
      <w:r w:rsidR="00951E78">
        <w:rPr>
          <w:lang w:val="en-GB"/>
        </w:rPr>
        <w:t xml:space="preserve">(CIO’s) </w:t>
      </w:r>
      <w:r w:rsidR="00F96B8F" w:rsidRPr="009953DB">
        <w:rPr>
          <w:lang w:val="en-GB"/>
        </w:rPr>
        <w:t xml:space="preserve">and </w:t>
      </w:r>
      <w:r w:rsidR="008431E9" w:rsidRPr="009953DB">
        <w:rPr>
          <w:lang w:val="en-GB"/>
        </w:rPr>
        <w:t xml:space="preserve">other </w:t>
      </w:r>
      <w:r w:rsidR="00373DE4" w:rsidRPr="009953DB">
        <w:rPr>
          <w:lang w:val="en-GB"/>
        </w:rPr>
        <w:t>senior leaders</w:t>
      </w:r>
      <w:r w:rsidR="008431E9" w:rsidRPr="009953DB">
        <w:rPr>
          <w:lang w:val="en-GB"/>
        </w:rPr>
        <w:t xml:space="preserve"> that are responsible for digital technologies and digital transformations within </w:t>
      </w:r>
      <w:r w:rsidR="005F7823" w:rsidRPr="009953DB">
        <w:rPr>
          <w:lang w:val="en-GB"/>
        </w:rPr>
        <w:t>private or public</w:t>
      </w:r>
      <w:r w:rsidR="008431E9" w:rsidRPr="009953DB">
        <w:rPr>
          <w:lang w:val="en-GB"/>
        </w:rPr>
        <w:t xml:space="preserve"> organizations. These organizations are all </w:t>
      </w:r>
      <w:r w:rsidR="008431E9" w:rsidRPr="009953DB">
        <w:rPr>
          <w:u w:val="single"/>
          <w:lang w:val="en-GB"/>
        </w:rPr>
        <w:t>users</w:t>
      </w:r>
      <w:r w:rsidR="008431E9" w:rsidRPr="009953DB">
        <w:rPr>
          <w:lang w:val="en-GB"/>
        </w:rPr>
        <w:t xml:space="preserve"> of </w:t>
      </w:r>
      <w:r w:rsidR="005F7823" w:rsidRPr="009953DB">
        <w:rPr>
          <w:lang w:val="en-GB"/>
        </w:rPr>
        <w:t>digital</w:t>
      </w:r>
      <w:r w:rsidR="008431E9" w:rsidRPr="009953DB">
        <w:rPr>
          <w:lang w:val="en-GB"/>
        </w:rPr>
        <w:t xml:space="preserve"> technologies</w:t>
      </w:r>
      <w:r w:rsidR="00FC43BF">
        <w:rPr>
          <w:lang w:val="en-GB"/>
        </w:rPr>
        <w:t>.</w:t>
      </w:r>
      <w:r w:rsidR="008431E9" w:rsidRPr="009953DB">
        <w:rPr>
          <w:lang w:val="en-GB"/>
        </w:rPr>
        <w:t xml:space="preserve"> </w:t>
      </w:r>
      <w:r w:rsidR="006C112A">
        <w:rPr>
          <w:lang w:val="en-GB"/>
        </w:rPr>
        <w:t xml:space="preserve">We don’t represent </w:t>
      </w:r>
      <w:r w:rsidR="006E527A">
        <w:rPr>
          <w:lang w:val="en-GB"/>
        </w:rPr>
        <w:t xml:space="preserve">ICT suppliers and consultants. </w:t>
      </w:r>
    </w:p>
    <w:p w14:paraId="20E7FAB2" w14:textId="3DDC0343" w:rsidR="00565EDE" w:rsidRPr="009953DB" w:rsidRDefault="00565EDE" w:rsidP="0035260C">
      <w:pPr>
        <w:rPr>
          <w:lang w:val="en-GB"/>
        </w:rPr>
      </w:pPr>
    </w:p>
    <w:p w14:paraId="2B4B07CF" w14:textId="0D1CB549" w:rsidR="00BB6DA7" w:rsidRPr="00D33EBA" w:rsidRDefault="00085658" w:rsidP="00CE1E1A">
      <w:pPr>
        <w:rPr>
          <w:lang w:val="en-GB"/>
        </w:rPr>
      </w:pPr>
      <w:r>
        <w:rPr>
          <w:lang w:val="en-GB"/>
        </w:rPr>
        <w:t>In th</w:t>
      </w:r>
      <w:r w:rsidR="00DF6D04">
        <w:rPr>
          <w:lang w:val="en-GB"/>
        </w:rPr>
        <w:t>e</w:t>
      </w:r>
      <w:r>
        <w:rPr>
          <w:lang w:val="en-GB"/>
        </w:rPr>
        <w:t xml:space="preserve"> current reality of very drastic measures adopted to combat the COVID-19 virus, we are seeing the huge potential of digital technologies. These technologies help us sustain organizations that without them, would have to be closed down completely. Suppliers in digital infrastructures, services and devices have become vital to keeping society and the economy going to the largest extent possible, while people are staying at home as much as possible to prevent the further spreading of the virus. And while the current situation proves to all parties that digital technologies are here to stay and will become even more important in the future, this also proves </w:t>
      </w:r>
      <w:r w:rsidR="00137DD4" w:rsidRPr="009B6468">
        <w:rPr>
          <w:lang w:val="en-GB"/>
        </w:rPr>
        <w:t xml:space="preserve">how important it is to </w:t>
      </w:r>
      <w:r w:rsidR="00F82EE5" w:rsidRPr="009B6468">
        <w:rPr>
          <w:lang w:val="en-GB"/>
        </w:rPr>
        <w:t>address</w:t>
      </w:r>
      <w:r w:rsidR="00707764" w:rsidRPr="00564FC1">
        <w:rPr>
          <w:lang w:val="en-GB"/>
        </w:rPr>
        <w:t xml:space="preserve"> the negative sides</w:t>
      </w:r>
      <w:r w:rsidR="004A30D6">
        <w:rPr>
          <w:lang w:val="en-GB"/>
        </w:rPr>
        <w:t xml:space="preserve"> </w:t>
      </w:r>
      <w:r w:rsidR="00F33325">
        <w:rPr>
          <w:lang w:val="en-GB"/>
        </w:rPr>
        <w:t>o</w:t>
      </w:r>
      <w:r w:rsidR="00A430DC">
        <w:rPr>
          <w:lang w:val="en-GB"/>
        </w:rPr>
        <w:t>f</w:t>
      </w:r>
      <w:r w:rsidRPr="00564FC1">
        <w:rPr>
          <w:lang w:val="en-GB"/>
        </w:rPr>
        <w:t xml:space="preserve"> the domina</w:t>
      </w:r>
      <w:r w:rsidR="00707764" w:rsidRPr="00564FC1">
        <w:rPr>
          <w:lang w:val="en-GB"/>
        </w:rPr>
        <w:t>nce of a limited group of suppliers</w:t>
      </w:r>
      <w:r w:rsidR="009B6468" w:rsidRPr="00564FC1">
        <w:rPr>
          <w:lang w:val="en-GB"/>
        </w:rPr>
        <w:t xml:space="preserve">, </w:t>
      </w:r>
      <w:r w:rsidR="00CA388D">
        <w:rPr>
          <w:lang w:val="en-GB"/>
        </w:rPr>
        <w:t xml:space="preserve">and </w:t>
      </w:r>
      <w:r w:rsidR="00E30AF2" w:rsidRPr="00B655FD">
        <w:rPr>
          <w:lang w:val="en-GB"/>
        </w:rPr>
        <w:t xml:space="preserve">to prevent </w:t>
      </w:r>
      <w:r w:rsidR="009171A9" w:rsidRPr="00B655FD">
        <w:rPr>
          <w:lang w:val="en-GB"/>
        </w:rPr>
        <w:t>abuse of their dominan</w:t>
      </w:r>
      <w:r w:rsidR="00BB6DA7" w:rsidRPr="00B655FD">
        <w:rPr>
          <w:lang w:val="en-GB"/>
        </w:rPr>
        <w:t>t</w:t>
      </w:r>
      <w:r w:rsidR="009171A9" w:rsidRPr="00D33EBA">
        <w:rPr>
          <w:lang w:val="en-GB"/>
        </w:rPr>
        <w:t xml:space="preserve"> position</w:t>
      </w:r>
      <w:r w:rsidR="00707764" w:rsidRPr="00D33EBA">
        <w:rPr>
          <w:lang w:val="en-GB"/>
        </w:rPr>
        <w:t>.</w:t>
      </w:r>
    </w:p>
    <w:p w14:paraId="792B01F5" w14:textId="58ACC58F" w:rsidR="00F02A39" w:rsidRDefault="009953DB" w:rsidP="00F148D2">
      <w:pPr>
        <w:rPr>
          <w:lang w:val="en-GB"/>
        </w:rPr>
      </w:pPr>
      <w:r>
        <w:rPr>
          <w:lang w:val="en-GB"/>
        </w:rPr>
        <w:t xml:space="preserve">The </w:t>
      </w:r>
      <w:r w:rsidR="00085658">
        <w:rPr>
          <w:lang w:val="en-GB"/>
        </w:rPr>
        <w:t>organizations</w:t>
      </w:r>
      <w:r>
        <w:rPr>
          <w:lang w:val="en-GB"/>
        </w:rPr>
        <w:t xml:space="preserve"> that we represent</w:t>
      </w:r>
      <w:r w:rsidR="00F148D2" w:rsidRPr="009953DB">
        <w:rPr>
          <w:lang w:val="en-GB"/>
        </w:rPr>
        <w:t xml:space="preserve">, </w:t>
      </w:r>
      <w:r w:rsidR="00085658">
        <w:rPr>
          <w:lang w:val="en-GB"/>
        </w:rPr>
        <w:t xml:space="preserve">both </w:t>
      </w:r>
      <w:r w:rsidR="00F148D2" w:rsidRPr="009953DB">
        <w:rPr>
          <w:lang w:val="en-GB"/>
        </w:rPr>
        <w:t>private and public</w:t>
      </w:r>
      <w:r>
        <w:rPr>
          <w:lang w:val="en-GB"/>
        </w:rPr>
        <w:t>,</w:t>
      </w:r>
      <w:r w:rsidR="00F148D2" w:rsidRPr="009953DB">
        <w:rPr>
          <w:lang w:val="en-GB"/>
        </w:rPr>
        <w:t xml:space="preserve"> are</w:t>
      </w:r>
      <w:r w:rsidR="00707764">
        <w:rPr>
          <w:lang w:val="en-GB"/>
        </w:rPr>
        <w:t xml:space="preserve"> </w:t>
      </w:r>
      <w:r w:rsidR="00900003">
        <w:rPr>
          <w:lang w:val="en-GB"/>
        </w:rPr>
        <w:t>increasingly</w:t>
      </w:r>
      <w:r w:rsidR="00F148D2" w:rsidRPr="009953DB">
        <w:rPr>
          <w:lang w:val="en-GB"/>
        </w:rPr>
        <w:t xml:space="preserve"> </w:t>
      </w:r>
      <w:r>
        <w:rPr>
          <w:lang w:val="en-GB"/>
        </w:rPr>
        <w:t>confronted</w:t>
      </w:r>
      <w:r w:rsidR="00F148D2" w:rsidRPr="009953DB">
        <w:rPr>
          <w:lang w:val="en-GB"/>
        </w:rPr>
        <w:t xml:space="preserve"> with </w:t>
      </w:r>
      <w:r w:rsidR="00900003">
        <w:rPr>
          <w:lang w:val="en-GB"/>
        </w:rPr>
        <w:t>undesirable</w:t>
      </w:r>
      <w:r w:rsidR="00F148D2" w:rsidRPr="009953DB">
        <w:rPr>
          <w:lang w:val="en-GB"/>
        </w:rPr>
        <w:t xml:space="preserve"> behavio</w:t>
      </w:r>
      <w:r w:rsidRPr="009953DB">
        <w:rPr>
          <w:lang w:val="en-GB"/>
        </w:rPr>
        <w:t>u</w:t>
      </w:r>
      <w:r w:rsidR="00F148D2" w:rsidRPr="009953DB">
        <w:rPr>
          <w:lang w:val="en-GB"/>
        </w:rPr>
        <w:t>r and sometimes even un</w:t>
      </w:r>
      <w:r w:rsidR="00E144A4">
        <w:rPr>
          <w:lang w:val="en-GB"/>
        </w:rPr>
        <w:t>fair</w:t>
      </w:r>
      <w:r w:rsidR="00F148D2" w:rsidRPr="009953DB">
        <w:rPr>
          <w:lang w:val="en-GB"/>
        </w:rPr>
        <w:t xml:space="preserve"> practices of (</w:t>
      </w:r>
      <w:r w:rsidR="00FC43BF">
        <w:rPr>
          <w:lang w:val="en-GB"/>
        </w:rPr>
        <w:t>large</w:t>
      </w:r>
      <w:r w:rsidR="00F148D2" w:rsidRPr="009953DB">
        <w:rPr>
          <w:lang w:val="en-GB"/>
        </w:rPr>
        <w:t xml:space="preserve">) </w:t>
      </w:r>
      <w:r w:rsidR="00900003">
        <w:rPr>
          <w:lang w:val="en-GB"/>
        </w:rPr>
        <w:t>s</w:t>
      </w:r>
      <w:r w:rsidR="00F148D2" w:rsidRPr="009953DB">
        <w:rPr>
          <w:lang w:val="en-GB"/>
        </w:rPr>
        <w:t xml:space="preserve">oftware </w:t>
      </w:r>
      <w:r w:rsidR="00900003">
        <w:rPr>
          <w:lang w:val="en-GB"/>
        </w:rPr>
        <w:t>v</w:t>
      </w:r>
      <w:r w:rsidR="008B596B">
        <w:rPr>
          <w:lang w:val="en-GB"/>
        </w:rPr>
        <w:t>endors</w:t>
      </w:r>
      <w:r w:rsidR="00E144A4">
        <w:rPr>
          <w:lang w:val="en-GB"/>
        </w:rPr>
        <w:t xml:space="preserve"> and </w:t>
      </w:r>
      <w:r w:rsidR="00D403C9">
        <w:rPr>
          <w:lang w:val="en-GB"/>
        </w:rPr>
        <w:t>c</w:t>
      </w:r>
      <w:r w:rsidR="00E144A4">
        <w:rPr>
          <w:lang w:val="en-GB"/>
        </w:rPr>
        <w:t>loud providers</w:t>
      </w:r>
      <w:r>
        <w:rPr>
          <w:lang w:val="en-GB"/>
        </w:rPr>
        <w:t xml:space="preserve">. </w:t>
      </w:r>
      <w:r w:rsidR="008E7CB7">
        <w:rPr>
          <w:lang w:val="en-GB"/>
        </w:rPr>
        <w:t xml:space="preserve">And although the scale differs, </w:t>
      </w:r>
      <w:r w:rsidR="00D11B85">
        <w:rPr>
          <w:lang w:val="en-GB"/>
        </w:rPr>
        <w:t xml:space="preserve">companies </w:t>
      </w:r>
      <w:r w:rsidR="00020C83">
        <w:rPr>
          <w:lang w:val="en-GB"/>
        </w:rPr>
        <w:t>of a</w:t>
      </w:r>
      <w:r w:rsidR="00D11B85">
        <w:rPr>
          <w:lang w:val="en-GB"/>
        </w:rPr>
        <w:t xml:space="preserve">ll sizes </w:t>
      </w:r>
      <w:r w:rsidR="00020C83">
        <w:rPr>
          <w:lang w:val="en-GB"/>
        </w:rPr>
        <w:t xml:space="preserve">face the same </w:t>
      </w:r>
      <w:r w:rsidR="00337050">
        <w:rPr>
          <w:lang w:val="en-GB"/>
        </w:rPr>
        <w:t>issues.</w:t>
      </w:r>
    </w:p>
    <w:p w14:paraId="18F9EE44" w14:textId="77777777" w:rsidR="00C45AF3" w:rsidRDefault="00C45AF3" w:rsidP="00F148D2">
      <w:pPr>
        <w:rPr>
          <w:lang w:val="en-GB"/>
        </w:rPr>
      </w:pPr>
    </w:p>
    <w:p w14:paraId="2330A01D" w14:textId="39CF9A8D" w:rsidR="00F148D2" w:rsidRDefault="00CA388D" w:rsidP="00F148D2">
      <w:pPr>
        <w:rPr>
          <w:lang w:val="en-GB"/>
        </w:rPr>
      </w:pPr>
      <w:r w:rsidRPr="009953DB">
        <w:rPr>
          <w:lang w:val="en-GB"/>
        </w:rPr>
        <w:t>The purpose o</w:t>
      </w:r>
      <w:r w:rsidR="00F765BB">
        <w:rPr>
          <w:lang w:val="en-GB"/>
        </w:rPr>
        <w:t xml:space="preserve">f </w:t>
      </w:r>
      <w:r w:rsidRPr="009953DB">
        <w:rPr>
          <w:lang w:val="en-GB"/>
        </w:rPr>
        <w:t xml:space="preserve">this letter is to address </w:t>
      </w:r>
      <w:r>
        <w:rPr>
          <w:lang w:val="en-GB"/>
        </w:rPr>
        <w:t>several such</w:t>
      </w:r>
      <w:r w:rsidRPr="009953DB">
        <w:rPr>
          <w:lang w:val="en-GB"/>
        </w:rPr>
        <w:t xml:space="preserve"> issue</w:t>
      </w:r>
      <w:r>
        <w:rPr>
          <w:lang w:val="en-GB"/>
        </w:rPr>
        <w:t>s</w:t>
      </w:r>
      <w:r w:rsidRPr="009953DB">
        <w:rPr>
          <w:lang w:val="en-GB"/>
        </w:rPr>
        <w:t xml:space="preserve"> that will hamper </w:t>
      </w:r>
      <w:r w:rsidR="006820CE">
        <w:rPr>
          <w:lang w:val="en-GB"/>
        </w:rPr>
        <w:t xml:space="preserve">the future digital </w:t>
      </w:r>
      <w:r w:rsidRPr="009953DB">
        <w:rPr>
          <w:lang w:val="en-GB"/>
        </w:rPr>
        <w:t>econom</w:t>
      </w:r>
      <w:r w:rsidR="00AF401C">
        <w:rPr>
          <w:lang w:val="en-GB"/>
        </w:rPr>
        <w:t xml:space="preserve">ic growth </w:t>
      </w:r>
      <w:r w:rsidRPr="009953DB">
        <w:rPr>
          <w:lang w:val="en-GB"/>
        </w:rPr>
        <w:t>in Europe</w:t>
      </w:r>
      <w:r>
        <w:rPr>
          <w:lang w:val="en-GB"/>
        </w:rPr>
        <w:t xml:space="preserve"> if we continue on the current path</w:t>
      </w:r>
      <w:r w:rsidR="00F148D2" w:rsidRPr="009953DB">
        <w:rPr>
          <w:lang w:val="en-GB"/>
        </w:rPr>
        <w:t xml:space="preserve">. </w:t>
      </w:r>
      <w:r w:rsidR="00483E72">
        <w:rPr>
          <w:lang w:val="en-GB"/>
        </w:rPr>
        <w:t>New ways of looking at the competition situation in markets for digital technologies are needed</w:t>
      </w:r>
      <w:r w:rsidR="00645027">
        <w:rPr>
          <w:lang w:val="en-GB"/>
        </w:rPr>
        <w:t>, as they are in some ways different from traditional markets. And</w:t>
      </w:r>
      <w:r w:rsidR="00483E72">
        <w:rPr>
          <w:lang w:val="en-GB"/>
        </w:rPr>
        <w:t xml:space="preserve"> </w:t>
      </w:r>
      <w:r w:rsidR="00645027">
        <w:rPr>
          <w:lang w:val="en-GB"/>
        </w:rPr>
        <w:t>new</w:t>
      </w:r>
      <w:r w:rsidR="00483E72">
        <w:rPr>
          <w:lang w:val="en-GB"/>
        </w:rPr>
        <w:t xml:space="preserve"> instruments</w:t>
      </w:r>
      <w:r w:rsidR="00645027">
        <w:rPr>
          <w:lang w:val="en-GB"/>
        </w:rPr>
        <w:t xml:space="preserve"> or tools for regulating these markets are necessary where they do not provide for a fair interaction between supply and demand side agents. Below we will illustrate some of the situations our members encounter on the markets for digital technologies</w:t>
      </w:r>
      <w:r w:rsidR="00321A1F">
        <w:rPr>
          <w:lang w:val="en-GB"/>
        </w:rPr>
        <w:t xml:space="preserve">, including markets for </w:t>
      </w:r>
      <w:r w:rsidR="00645027">
        <w:rPr>
          <w:lang w:val="en-GB"/>
        </w:rPr>
        <w:t xml:space="preserve">software, hardware, </w:t>
      </w:r>
      <w:r w:rsidR="00D403C9">
        <w:rPr>
          <w:lang w:val="en-GB"/>
        </w:rPr>
        <w:t>c</w:t>
      </w:r>
      <w:r w:rsidR="00645027">
        <w:rPr>
          <w:lang w:val="en-GB"/>
        </w:rPr>
        <w:t xml:space="preserve">loud </w:t>
      </w:r>
      <w:r w:rsidR="00321A1F">
        <w:rPr>
          <w:lang w:val="en-GB"/>
        </w:rPr>
        <w:t>and</w:t>
      </w:r>
      <w:r w:rsidR="00645027">
        <w:rPr>
          <w:lang w:val="en-GB"/>
        </w:rPr>
        <w:t xml:space="preserve"> other services. </w:t>
      </w:r>
    </w:p>
    <w:p w14:paraId="572A6B56" w14:textId="11649B2F" w:rsidR="00645027" w:rsidRDefault="00645027" w:rsidP="00F148D2">
      <w:pPr>
        <w:rPr>
          <w:lang w:val="en-GB"/>
        </w:rPr>
      </w:pPr>
    </w:p>
    <w:p w14:paraId="5BA224DA" w14:textId="7BF50714" w:rsidR="00645027" w:rsidRDefault="00645027" w:rsidP="00F148D2">
      <w:pPr>
        <w:rPr>
          <w:lang w:val="en-GB"/>
        </w:rPr>
      </w:pPr>
      <w:r>
        <w:rPr>
          <w:lang w:val="en-GB"/>
        </w:rPr>
        <w:t>Specific aspects of digital technology markets that make them different from many other markets, either by these aspects on their own, or in combination:</w:t>
      </w:r>
    </w:p>
    <w:p w14:paraId="021D7677" w14:textId="77777777" w:rsidR="00004C55" w:rsidRDefault="00004C55" w:rsidP="00F148D2">
      <w:pPr>
        <w:rPr>
          <w:lang w:val="en-GB"/>
        </w:rPr>
      </w:pPr>
    </w:p>
    <w:p w14:paraId="637383D8" w14:textId="77777777" w:rsidR="00004C55" w:rsidRDefault="00004C55" w:rsidP="00004C55">
      <w:pPr>
        <w:pStyle w:val="Listenabsatz"/>
        <w:numPr>
          <w:ilvl w:val="0"/>
          <w:numId w:val="6"/>
        </w:numPr>
        <w:rPr>
          <w:lang w:val="en-GB"/>
        </w:rPr>
      </w:pPr>
      <w:r w:rsidRPr="00004C55">
        <w:rPr>
          <w:lang w:val="en-GB"/>
        </w:rPr>
        <w:lastRenderedPageBreak/>
        <w:t>In many cases, the complexity of contract and license conditions is such that a customer does not have a</w:t>
      </w:r>
      <w:r>
        <w:rPr>
          <w:lang w:val="en-GB"/>
        </w:rPr>
        <w:t>n equal</w:t>
      </w:r>
      <w:r w:rsidRPr="00004C55">
        <w:rPr>
          <w:lang w:val="en-GB"/>
        </w:rPr>
        <w:t xml:space="preserve"> negotiating position vis-à-vis the supplier without hiring external expertise. A supplier only needs to know his own complex contracts, the customer those of many suppliers. </w:t>
      </w:r>
    </w:p>
    <w:p w14:paraId="56BFA979" w14:textId="0BA69AB5" w:rsidR="00004C55" w:rsidRDefault="00004C55" w:rsidP="00004C55">
      <w:pPr>
        <w:pStyle w:val="Listenabsatz"/>
        <w:numPr>
          <w:ilvl w:val="0"/>
          <w:numId w:val="6"/>
        </w:numPr>
        <w:rPr>
          <w:lang w:val="en-GB"/>
        </w:rPr>
      </w:pPr>
      <w:r w:rsidRPr="00004C55">
        <w:rPr>
          <w:lang w:val="en-GB"/>
        </w:rPr>
        <w:t>Unilateral changes to agreements</w:t>
      </w:r>
      <w:r>
        <w:rPr>
          <w:lang w:val="en-GB"/>
        </w:rPr>
        <w:t>, terms and conditions</w:t>
      </w:r>
      <w:r w:rsidRPr="00004C55">
        <w:rPr>
          <w:lang w:val="en-GB"/>
        </w:rPr>
        <w:t xml:space="preserve"> by suppliers, for example introducing a different method of determining use. This </w:t>
      </w:r>
      <w:r w:rsidR="00321A1F">
        <w:rPr>
          <w:lang w:val="en-GB"/>
        </w:rPr>
        <w:t>usually</w:t>
      </w:r>
      <w:r w:rsidRPr="00004C55">
        <w:rPr>
          <w:lang w:val="en-GB"/>
        </w:rPr>
        <w:t xml:space="preserve"> leads to </w:t>
      </w:r>
      <w:r w:rsidR="00321A1F">
        <w:rPr>
          <w:lang w:val="en-GB"/>
        </w:rPr>
        <w:t>higher</w:t>
      </w:r>
      <w:r w:rsidRPr="00004C55">
        <w:rPr>
          <w:lang w:val="en-GB"/>
        </w:rPr>
        <w:t xml:space="preserve"> costs for the user</w:t>
      </w:r>
      <w:r w:rsidR="00D403C9">
        <w:rPr>
          <w:lang w:val="en-GB"/>
        </w:rPr>
        <w:t>, without added benefits</w:t>
      </w:r>
      <w:r w:rsidRPr="00004C55">
        <w:rPr>
          <w:lang w:val="en-GB"/>
        </w:rPr>
        <w:t>.</w:t>
      </w:r>
    </w:p>
    <w:p w14:paraId="164AAD82" w14:textId="019C395E" w:rsidR="00004C55" w:rsidRPr="00004C55" w:rsidRDefault="00004C55" w:rsidP="00004C55">
      <w:pPr>
        <w:pStyle w:val="Listenabsatz"/>
        <w:numPr>
          <w:ilvl w:val="0"/>
          <w:numId w:val="6"/>
        </w:numPr>
        <w:rPr>
          <w:lang w:val="en-GB"/>
        </w:rPr>
      </w:pPr>
      <w:r>
        <w:rPr>
          <w:lang w:val="en-GB"/>
        </w:rPr>
        <w:t>Re-b</w:t>
      </w:r>
      <w:r w:rsidRPr="00004C55">
        <w:rPr>
          <w:lang w:val="en-GB"/>
        </w:rPr>
        <w:t>undling of applications by suppliers, which means that additional licenses must be purchased</w:t>
      </w:r>
      <w:r w:rsidR="00FF6CEA">
        <w:rPr>
          <w:lang w:val="en-GB"/>
        </w:rPr>
        <w:t xml:space="preserve"> by the customer</w:t>
      </w:r>
      <w:r w:rsidRPr="00004C55">
        <w:rPr>
          <w:lang w:val="en-GB"/>
        </w:rPr>
        <w:t xml:space="preserve"> in order to continue to use the same applications</w:t>
      </w:r>
      <w:r w:rsidR="00FF6CEA">
        <w:rPr>
          <w:lang w:val="en-GB"/>
        </w:rPr>
        <w:t xml:space="preserve"> he/she acquired and used before</w:t>
      </w:r>
      <w:r w:rsidRPr="00004C55">
        <w:rPr>
          <w:lang w:val="en-GB"/>
        </w:rPr>
        <w:t>.</w:t>
      </w:r>
    </w:p>
    <w:p w14:paraId="4F0BC2E6" w14:textId="6EFF7880" w:rsidR="00645027" w:rsidRDefault="00004C55" w:rsidP="00004C55">
      <w:pPr>
        <w:pStyle w:val="Listenabsatz"/>
        <w:numPr>
          <w:ilvl w:val="0"/>
          <w:numId w:val="6"/>
        </w:numPr>
        <w:rPr>
          <w:lang w:val="en-GB"/>
        </w:rPr>
      </w:pPr>
      <w:r w:rsidRPr="00004C55">
        <w:rPr>
          <w:lang w:val="en-GB"/>
        </w:rPr>
        <w:t xml:space="preserve">This means that non-compliance and associated claims often </w:t>
      </w:r>
      <w:r>
        <w:rPr>
          <w:lang w:val="en-GB"/>
        </w:rPr>
        <w:t xml:space="preserve">occur </w:t>
      </w:r>
      <w:r w:rsidRPr="00004C55">
        <w:rPr>
          <w:lang w:val="en-GB"/>
        </w:rPr>
        <w:t>and are a</w:t>
      </w:r>
      <w:r w:rsidR="00622525">
        <w:rPr>
          <w:lang w:val="en-GB"/>
        </w:rPr>
        <w:t>n opportunity</w:t>
      </w:r>
      <w:r w:rsidRPr="00004C55">
        <w:rPr>
          <w:lang w:val="en-GB"/>
        </w:rPr>
        <w:t xml:space="preserve"> for the supplier </w:t>
      </w:r>
      <w:r>
        <w:rPr>
          <w:lang w:val="en-GB"/>
        </w:rPr>
        <w:t>to</w:t>
      </w:r>
      <w:r w:rsidRPr="00004C55">
        <w:rPr>
          <w:lang w:val="en-GB"/>
        </w:rPr>
        <w:t xml:space="preserve"> put </w:t>
      </w:r>
      <w:r>
        <w:rPr>
          <w:lang w:val="en-GB"/>
        </w:rPr>
        <w:t xml:space="preserve">the customer </w:t>
      </w:r>
      <w:r w:rsidRPr="00004C55">
        <w:rPr>
          <w:lang w:val="en-GB"/>
        </w:rPr>
        <w:t>under pressure to purchase more licenses</w:t>
      </w:r>
      <w:r>
        <w:rPr>
          <w:lang w:val="en-GB"/>
        </w:rPr>
        <w:t xml:space="preserve"> or other products/services from the same supplier in order to broaden (in range of products and services) and extend (in time) the relationship</w:t>
      </w:r>
      <w:r w:rsidR="00321A1F">
        <w:rPr>
          <w:lang w:val="en-GB"/>
        </w:rPr>
        <w:t xml:space="preserve"> </w:t>
      </w:r>
      <w:r>
        <w:rPr>
          <w:lang w:val="en-GB"/>
        </w:rPr>
        <w:t>with</w:t>
      </w:r>
      <w:r w:rsidR="00321A1F">
        <w:rPr>
          <w:lang w:val="en-GB"/>
        </w:rPr>
        <w:t xml:space="preserve"> </w:t>
      </w:r>
      <w:r>
        <w:rPr>
          <w:lang w:val="en-GB"/>
        </w:rPr>
        <w:t>/</w:t>
      </w:r>
      <w:r w:rsidR="00321A1F">
        <w:rPr>
          <w:lang w:val="en-GB"/>
        </w:rPr>
        <w:t xml:space="preserve"> </w:t>
      </w:r>
      <w:r>
        <w:rPr>
          <w:lang w:val="en-GB"/>
        </w:rPr>
        <w:t>dependency of the customer</w:t>
      </w:r>
      <w:r w:rsidRPr="00004C55">
        <w:rPr>
          <w:lang w:val="en-GB"/>
        </w:rPr>
        <w:t>.</w:t>
      </w:r>
      <w:r w:rsidR="00622525">
        <w:rPr>
          <w:lang w:val="en-GB"/>
        </w:rPr>
        <w:t xml:space="preserve"> This seems to be a consciously pursued business case for the suppliers.</w:t>
      </w:r>
    </w:p>
    <w:p w14:paraId="508789E6" w14:textId="221E4FE2" w:rsidR="00FF6CEA" w:rsidRPr="00FF6CEA" w:rsidRDefault="00FF6CEA" w:rsidP="00FF6CEA">
      <w:pPr>
        <w:pStyle w:val="Listenabsatz"/>
        <w:numPr>
          <w:ilvl w:val="0"/>
          <w:numId w:val="6"/>
        </w:numPr>
        <w:rPr>
          <w:lang w:val="en-GB"/>
        </w:rPr>
      </w:pPr>
      <w:r w:rsidRPr="00FF6CEA">
        <w:rPr>
          <w:lang w:val="en-GB"/>
        </w:rPr>
        <w:t xml:space="preserve">It is virtually impossible to include any form of product / service liability of the supplier in contracts, while the potential risks for the customer are very </w:t>
      </w:r>
      <w:r>
        <w:rPr>
          <w:lang w:val="en-GB"/>
        </w:rPr>
        <w:t>large</w:t>
      </w:r>
      <w:r w:rsidRPr="00FF6CEA">
        <w:rPr>
          <w:lang w:val="en-GB"/>
        </w:rPr>
        <w:t xml:space="preserve"> if the digital technology fails or proves unsafe (</w:t>
      </w:r>
      <w:r>
        <w:rPr>
          <w:lang w:val="en-GB"/>
        </w:rPr>
        <w:t>for instance</w:t>
      </w:r>
      <w:r w:rsidRPr="00FF6CEA">
        <w:rPr>
          <w:lang w:val="en-GB"/>
        </w:rPr>
        <w:t xml:space="preserve"> cybersecurity risks).</w:t>
      </w:r>
    </w:p>
    <w:p w14:paraId="2597BDEF" w14:textId="27567D47" w:rsidR="00FF6CEA" w:rsidRDefault="00FF6CEA" w:rsidP="00004C55">
      <w:pPr>
        <w:pStyle w:val="Listenabsatz"/>
        <w:numPr>
          <w:ilvl w:val="0"/>
          <w:numId w:val="6"/>
        </w:numPr>
        <w:rPr>
          <w:lang w:val="en-GB"/>
        </w:rPr>
      </w:pPr>
      <w:r w:rsidRPr="00FF6CEA">
        <w:rPr>
          <w:lang w:val="en-GB"/>
        </w:rPr>
        <w:t>Data from customers and about the customer</w:t>
      </w:r>
      <w:r>
        <w:rPr>
          <w:lang w:val="en-GB"/>
        </w:rPr>
        <w:t>’</w:t>
      </w:r>
      <w:r w:rsidRPr="00FF6CEA">
        <w:rPr>
          <w:lang w:val="en-GB"/>
        </w:rPr>
        <w:t xml:space="preserve">s </w:t>
      </w:r>
      <w:r>
        <w:rPr>
          <w:lang w:val="en-GB"/>
        </w:rPr>
        <w:t xml:space="preserve">use of products and services </w:t>
      </w:r>
      <w:r w:rsidRPr="00FF6CEA">
        <w:rPr>
          <w:lang w:val="en-GB"/>
        </w:rPr>
        <w:t xml:space="preserve">is appropriated and used by suppliers. </w:t>
      </w:r>
      <w:r w:rsidR="005A659A">
        <w:rPr>
          <w:lang w:val="en-GB"/>
        </w:rPr>
        <w:t xml:space="preserve">Costs for getting your own data out of the </w:t>
      </w:r>
      <w:r w:rsidR="00D403C9">
        <w:rPr>
          <w:lang w:val="en-GB"/>
        </w:rPr>
        <w:t>c</w:t>
      </w:r>
      <w:r w:rsidR="005A659A">
        <w:rPr>
          <w:lang w:val="en-GB"/>
        </w:rPr>
        <w:t xml:space="preserve">loud are often very high (higher than sending data into the </w:t>
      </w:r>
      <w:r w:rsidR="00D403C9">
        <w:rPr>
          <w:lang w:val="en-GB"/>
        </w:rPr>
        <w:t>c</w:t>
      </w:r>
      <w:r w:rsidR="005A659A">
        <w:rPr>
          <w:lang w:val="en-GB"/>
        </w:rPr>
        <w:t xml:space="preserve">loud) and </w:t>
      </w:r>
      <w:r w:rsidR="00321A1F">
        <w:rPr>
          <w:lang w:val="en-GB"/>
        </w:rPr>
        <w:t xml:space="preserve">the </w:t>
      </w:r>
      <w:r w:rsidR="005A659A">
        <w:rPr>
          <w:lang w:val="en-GB"/>
        </w:rPr>
        <w:t>supplier doesn’t always cooperate.</w:t>
      </w:r>
    </w:p>
    <w:p w14:paraId="03C9045E" w14:textId="6B22FD44" w:rsidR="00FF6CEA" w:rsidRDefault="00FF6CEA" w:rsidP="00004C55">
      <w:pPr>
        <w:pStyle w:val="Listenabsatz"/>
        <w:numPr>
          <w:ilvl w:val="0"/>
          <w:numId w:val="6"/>
        </w:numPr>
        <w:rPr>
          <w:lang w:val="en-GB"/>
        </w:rPr>
      </w:pPr>
      <w:r>
        <w:rPr>
          <w:lang w:val="en-GB"/>
        </w:rPr>
        <w:t>Compliance with legal obligations should be a precondition to being allowed to enter the European market, where in the software market we see that it is often necessary to negotiate this into contracts.</w:t>
      </w:r>
    </w:p>
    <w:p w14:paraId="385AFE55" w14:textId="136C13E5" w:rsidR="00FF6CEA" w:rsidRDefault="00FF6CEA" w:rsidP="00004C55">
      <w:pPr>
        <w:pStyle w:val="Listenabsatz"/>
        <w:numPr>
          <w:ilvl w:val="0"/>
          <w:numId w:val="6"/>
        </w:numPr>
        <w:rPr>
          <w:lang w:val="en-GB"/>
        </w:rPr>
      </w:pPr>
      <w:r w:rsidRPr="00FF6CEA">
        <w:rPr>
          <w:lang w:val="en-GB"/>
        </w:rPr>
        <w:t>Due to the economies of scale and network advantages of software</w:t>
      </w:r>
      <w:r>
        <w:rPr>
          <w:lang w:val="en-GB"/>
        </w:rPr>
        <w:t>, the pressure from some suppliers to adapt software to the specific situation of a customer</w:t>
      </w:r>
      <w:r w:rsidRPr="00FF6CEA">
        <w:rPr>
          <w:lang w:val="en-GB"/>
        </w:rPr>
        <w:t xml:space="preserve"> and the limited interoperability between software from different suppliers for the same application, the choice of a supplier for one application in part of the organization is in most cases a prelude to wider use of products and services of the same application. </w:t>
      </w:r>
    </w:p>
    <w:p w14:paraId="3443FDA7" w14:textId="6C72C08E" w:rsidR="00FF6CEA" w:rsidRDefault="00FF6CEA" w:rsidP="00004C55">
      <w:pPr>
        <w:pStyle w:val="Listenabsatz"/>
        <w:numPr>
          <w:ilvl w:val="0"/>
          <w:numId w:val="6"/>
        </w:numPr>
        <w:rPr>
          <w:lang w:val="en-GB"/>
        </w:rPr>
      </w:pPr>
      <w:r w:rsidRPr="00FF6CEA">
        <w:rPr>
          <w:lang w:val="en-GB"/>
        </w:rPr>
        <w:t>The costs associated with switching</w:t>
      </w:r>
      <w:r>
        <w:rPr>
          <w:lang w:val="en-GB"/>
        </w:rPr>
        <w:t xml:space="preserve"> to another system</w:t>
      </w:r>
      <w:r w:rsidR="00E52F57">
        <w:rPr>
          <w:lang w:val="en-GB"/>
        </w:rPr>
        <w:t xml:space="preserve"> or </w:t>
      </w:r>
      <w:r>
        <w:rPr>
          <w:lang w:val="en-GB"/>
        </w:rPr>
        <w:t>supplier</w:t>
      </w:r>
      <w:r w:rsidRPr="00FF6CEA">
        <w:rPr>
          <w:lang w:val="en-GB"/>
        </w:rPr>
        <w:t xml:space="preserve"> (new licenses, new implementation, training employees, conversion of data / algorithms, starting over with training / learning from AI systems, etc.)</w:t>
      </w:r>
      <w:r w:rsidR="00A92027">
        <w:rPr>
          <w:lang w:val="en-GB"/>
        </w:rPr>
        <w:t xml:space="preserve"> are very large and therefore</w:t>
      </w:r>
      <w:r w:rsidRPr="00FF6CEA">
        <w:rPr>
          <w:lang w:val="en-GB"/>
        </w:rPr>
        <w:t xml:space="preserve"> reinforce th</w:t>
      </w:r>
      <w:r w:rsidR="00A92027">
        <w:rPr>
          <w:lang w:val="en-GB"/>
        </w:rPr>
        <w:t>e dependency on suppliers that have in the past been contracted</w:t>
      </w:r>
      <w:r w:rsidRPr="00FF6CEA">
        <w:rPr>
          <w:lang w:val="en-GB"/>
        </w:rPr>
        <w:t>.</w:t>
      </w:r>
      <w:r>
        <w:rPr>
          <w:lang w:val="en-GB"/>
        </w:rPr>
        <w:t xml:space="preserve"> </w:t>
      </w:r>
    </w:p>
    <w:p w14:paraId="0066122A" w14:textId="1D5500FA" w:rsidR="00FF6CEA" w:rsidRDefault="00FF6CEA" w:rsidP="00004C55">
      <w:pPr>
        <w:pStyle w:val="Listenabsatz"/>
        <w:numPr>
          <w:ilvl w:val="0"/>
          <w:numId w:val="6"/>
        </w:numPr>
        <w:rPr>
          <w:lang w:val="en-GB"/>
        </w:rPr>
      </w:pPr>
      <w:r>
        <w:rPr>
          <w:lang w:val="en-GB"/>
        </w:rPr>
        <w:t>The</w:t>
      </w:r>
      <w:r w:rsidR="00622525">
        <w:rPr>
          <w:lang w:val="en-GB"/>
        </w:rPr>
        <w:t>se</w:t>
      </w:r>
      <w:r w:rsidR="00A92027">
        <w:rPr>
          <w:lang w:val="en-GB"/>
        </w:rPr>
        <w:t xml:space="preserve"> switching</w:t>
      </w:r>
      <w:r w:rsidR="00622525">
        <w:rPr>
          <w:lang w:val="en-GB"/>
        </w:rPr>
        <w:t xml:space="preserve"> costs increase the</w:t>
      </w:r>
      <w:r>
        <w:rPr>
          <w:lang w:val="en-GB"/>
        </w:rPr>
        <w:t xml:space="preserve"> longer a system</w:t>
      </w:r>
      <w:r w:rsidR="00622525">
        <w:rPr>
          <w:lang w:val="en-GB"/>
        </w:rPr>
        <w:t>/product/service is used, as more data/knowledge/value is created that has to be redone with a new system/product/service.</w:t>
      </w:r>
    </w:p>
    <w:p w14:paraId="6113353C" w14:textId="6302A044" w:rsidR="00A92027" w:rsidRDefault="00A92027" w:rsidP="00004C55">
      <w:pPr>
        <w:pStyle w:val="Listenabsatz"/>
        <w:numPr>
          <w:ilvl w:val="0"/>
          <w:numId w:val="6"/>
        </w:numPr>
        <w:rPr>
          <w:lang w:val="en-GB"/>
        </w:rPr>
      </w:pPr>
      <w:r>
        <w:rPr>
          <w:lang w:val="en-GB"/>
        </w:rPr>
        <w:t xml:space="preserve">The major suppliers are that large and have such dominance, that even the large non-IT enterprises or large governmental customers have hardly any negotiating power. </w:t>
      </w:r>
    </w:p>
    <w:p w14:paraId="2A2B742C" w14:textId="04A48673" w:rsidR="00645027" w:rsidRPr="00E52F57" w:rsidRDefault="00741C6A" w:rsidP="00F148D2">
      <w:pPr>
        <w:pStyle w:val="Listenabsatz"/>
        <w:numPr>
          <w:ilvl w:val="0"/>
          <w:numId w:val="6"/>
        </w:numPr>
        <w:rPr>
          <w:lang w:val="en-GB"/>
        </w:rPr>
      </w:pPr>
      <w:r>
        <w:rPr>
          <w:lang w:val="en-GB"/>
        </w:rPr>
        <w:lastRenderedPageBreak/>
        <w:t xml:space="preserve">Almost any new competitor offering interesting alternatives to products and services offered by incumbent large suppliers, is soon bought by one of these incumbents, which further reduces alternatives open to customers. It is almost impossible, due to the </w:t>
      </w:r>
      <w:r w:rsidR="005D7A77">
        <w:rPr>
          <w:lang w:val="en-GB"/>
        </w:rPr>
        <w:t xml:space="preserve">very </w:t>
      </w:r>
      <w:r>
        <w:rPr>
          <w:lang w:val="en-GB"/>
        </w:rPr>
        <w:t xml:space="preserve">large resources and </w:t>
      </w:r>
      <w:r w:rsidR="005D7A77">
        <w:rPr>
          <w:lang w:val="en-GB"/>
        </w:rPr>
        <w:t>huge amount of data available to them, to resist these incumbent suppliers.</w:t>
      </w:r>
    </w:p>
    <w:p w14:paraId="0BF9288D" w14:textId="7095573A" w:rsidR="00645027" w:rsidRDefault="00645027" w:rsidP="00F148D2">
      <w:pPr>
        <w:rPr>
          <w:lang w:val="en-GB"/>
        </w:rPr>
      </w:pPr>
    </w:p>
    <w:p w14:paraId="2C403A24" w14:textId="75D402E5" w:rsidR="00645027" w:rsidRPr="009953DB" w:rsidRDefault="00645027" w:rsidP="00F148D2">
      <w:pPr>
        <w:rPr>
          <w:lang w:val="en-GB"/>
        </w:rPr>
      </w:pPr>
      <w:r>
        <w:rPr>
          <w:lang w:val="en-GB"/>
        </w:rPr>
        <w:t>These aspects lead to the following situations that are from our point of view</w:t>
      </w:r>
      <w:r w:rsidR="00004C55">
        <w:rPr>
          <w:lang w:val="en-GB"/>
        </w:rPr>
        <w:t xml:space="preserve"> unwelcome, unfair or even unlawful and need to be addressed.</w:t>
      </w:r>
    </w:p>
    <w:p w14:paraId="6FE3BEE6" w14:textId="77777777" w:rsidR="00C45AF3" w:rsidRDefault="00C45AF3" w:rsidP="0035260C">
      <w:pPr>
        <w:rPr>
          <w:lang w:val="en-GB"/>
        </w:rPr>
      </w:pPr>
    </w:p>
    <w:p w14:paraId="38C00ECB" w14:textId="1EB9D2FA" w:rsidR="00D56235" w:rsidRPr="009953DB" w:rsidRDefault="00670E34" w:rsidP="00B447D5">
      <w:pPr>
        <w:pStyle w:val="Listenabsatz"/>
        <w:numPr>
          <w:ilvl w:val="0"/>
          <w:numId w:val="1"/>
        </w:numPr>
        <w:rPr>
          <w:lang w:val="en-GB"/>
        </w:rPr>
      </w:pPr>
      <w:r>
        <w:rPr>
          <w:lang w:val="en-GB"/>
        </w:rPr>
        <w:t>Vendor lock-in</w:t>
      </w:r>
    </w:p>
    <w:p w14:paraId="1B48CEC7" w14:textId="452CE3B1" w:rsidR="00B447D5" w:rsidRPr="00EC5364" w:rsidRDefault="00670E34" w:rsidP="00EC5364">
      <w:pPr>
        <w:pStyle w:val="Listenabsatz"/>
        <w:numPr>
          <w:ilvl w:val="1"/>
          <w:numId w:val="1"/>
        </w:numPr>
        <w:rPr>
          <w:lang w:val="en-GB"/>
        </w:rPr>
      </w:pPr>
      <w:r w:rsidRPr="00EC5364">
        <w:rPr>
          <w:lang w:val="en-GB"/>
        </w:rPr>
        <w:t xml:space="preserve">Once a </w:t>
      </w:r>
      <w:r w:rsidR="00FC43BF">
        <w:rPr>
          <w:lang w:val="en-GB"/>
        </w:rPr>
        <w:t xml:space="preserve">software </w:t>
      </w:r>
      <w:r w:rsidRPr="00EC5364">
        <w:rPr>
          <w:lang w:val="en-GB"/>
        </w:rPr>
        <w:t xml:space="preserve">vendor </w:t>
      </w:r>
      <w:r w:rsidR="00961D4A" w:rsidRPr="00EC5364">
        <w:rPr>
          <w:lang w:val="en-GB"/>
        </w:rPr>
        <w:t xml:space="preserve">or cloud provider </w:t>
      </w:r>
      <w:r w:rsidRPr="00EC5364">
        <w:rPr>
          <w:lang w:val="en-GB"/>
        </w:rPr>
        <w:t>has been selected</w:t>
      </w:r>
      <w:r w:rsidR="00FC43BF">
        <w:rPr>
          <w:lang w:val="en-GB"/>
        </w:rPr>
        <w:t>,</w:t>
      </w:r>
      <w:r w:rsidRPr="00EC5364">
        <w:rPr>
          <w:lang w:val="en-GB"/>
        </w:rPr>
        <w:t xml:space="preserve"> fair c</w:t>
      </w:r>
      <w:r w:rsidR="00B447D5" w:rsidRPr="00EC5364">
        <w:rPr>
          <w:lang w:val="en-GB"/>
        </w:rPr>
        <w:t xml:space="preserve">ompetition </w:t>
      </w:r>
      <w:r w:rsidRPr="00EC5364">
        <w:rPr>
          <w:lang w:val="en-GB"/>
        </w:rPr>
        <w:t xml:space="preserve">is </w:t>
      </w:r>
      <w:r w:rsidR="008E7AA7" w:rsidRPr="00EC5364">
        <w:rPr>
          <w:lang w:val="en-GB"/>
        </w:rPr>
        <w:t>at stake</w:t>
      </w:r>
      <w:r w:rsidRPr="00EC5364">
        <w:rPr>
          <w:lang w:val="en-GB"/>
        </w:rPr>
        <w:t>. Switching to another vendor w</w:t>
      </w:r>
      <w:r w:rsidR="008E7AA7" w:rsidRPr="00EC5364">
        <w:rPr>
          <w:lang w:val="en-GB"/>
        </w:rPr>
        <w:t>ill</w:t>
      </w:r>
      <w:r w:rsidRPr="00EC5364">
        <w:rPr>
          <w:lang w:val="en-GB"/>
        </w:rPr>
        <w:t xml:space="preserve"> impact business </w:t>
      </w:r>
      <w:r w:rsidR="008E7AA7" w:rsidRPr="00EC5364">
        <w:rPr>
          <w:lang w:val="en-GB"/>
        </w:rPr>
        <w:t>severely</w:t>
      </w:r>
      <w:r w:rsidRPr="00EC5364">
        <w:rPr>
          <w:lang w:val="en-GB"/>
        </w:rPr>
        <w:t xml:space="preserve"> and </w:t>
      </w:r>
      <w:r w:rsidR="008E7AA7" w:rsidRPr="00EC5364">
        <w:rPr>
          <w:lang w:val="en-GB"/>
        </w:rPr>
        <w:t xml:space="preserve">change </w:t>
      </w:r>
      <w:r w:rsidRPr="00EC5364">
        <w:rPr>
          <w:lang w:val="en-GB"/>
        </w:rPr>
        <w:t xml:space="preserve">cost are </w:t>
      </w:r>
      <w:r w:rsidR="00900003" w:rsidRPr="00EC5364">
        <w:rPr>
          <w:lang w:val="en-GB"/>
        </w:rPr>
        <w:t>extremely</w:t>
      </w:r>
      <w:r w:rsidRPr="00EC5364">
        <w:rPr>
          <w:lang w:val="en-GB"/>
        </w:rPr>
        <w:t xml:space="preserve"> high</w:t>
      </w:r>
      <w:r w:rsidR="005A659A">
        <w:rPr>
          <w:lang w:val="en-GB"/>
        </w:rPr>
        <w:t>, as indicated above</w:t>
      </w:r>
      <w:r w:rsidRPr="00EC5364">
        <w:rPr>
          <w:lang w:val="en-GB"/>
        </w:rPr>
        <w:t>. This results in one sided price increase</w:t>
      </w:r>
      <w:r w:rsidR="00FC43BF">
        <w:rPr>
          <w:lang w:val="en-GB"/>
        </w:rPr>
        <w:t>s</w:t>
      </w:r>
      <w:r w:rsidRPr="00EC5364">
        <w:rPr>
          <w:lang w:val="en-GB"/>
        </w:rPr>
        <w:t xml:space="preserve"> and terms &amp; conditions changes by </w:t>
      </w:r>
      <w:r w:rsidR="008B596B" w:rsidRPr="00EC5364">
        <w:rPr>
          <w:lang w:val="en-GB"/>
        </w:rPr>
        <w:t>vendors</w:t>
      </w:r>
      <w:r w:rsidRPr="00EC5364">
        <w:rPr>
          <w:lang w:val="en-GB"/>
        </w:rPr>
        <w:t xml:space="preserve">. And if our companies or </w:t>
      </w:r>
      <w:r w:rsidR="00900003" w:rsidRPr="00EC5364">
        <w:rPr>
          <w:lang w:val="en-GB"/>
        </w:rPr>
        <w:t>organizations</w:t>
      </w:r>
      <w:r w:rsidRPr="00EC5364">
        <w:rPr>
          <w:lang w:val="en-GB"/>
        </w:rPr>
        <w:t xml:space="preserve"> change from </w:t>
      </w:r>
      <w:r w:rsidR="00900003" w:rsidRPr="00EC5364">
        <w:rPr>
          <w:lang w:val="en-GB"/>
        </w:rPr>
        <w:t>one s</w:t>
      </w:r>
      <w:r w:rsidRPr="00EC5364">
        <w:rPr>
          <w:lang w:val="en-GB"/>
        </w:rPr>
        <w:t xml:space="preserve">oftware vendor </w:t>
      </w:r>
      <w:r w:rsidR="00900003" w:rsidRPr="00EC5364">
        <w:rPr>
          <w:lang w:val="en-GB"/>
        </w:rPr>
        <w:t>to another,</w:t>
      </w:r>
      <w:r w:rsidR="00961D4A" w:rsidRPr="00EC5364">
        <w:rPr>
          <w:lang w:val="en-GB"/>
        </w:rPr>
        <w:t xml:space="preserve"> it is hard </w:t>
      </w:r>
      <w:r w:rsidR="00E52F57">
        <w:rPr>
          <w:lang w:val="en-GB"/>
        </w:rPr>
        <w:t xml:space="preserve">for them </w:t>
      </w:r>
      <w:r w:rsidR="00961D4A" w:rsidRPr="00EC5364">
        <w:rPr>
          <w:lang w:val="en-GB"/>
        </w:rPr>
        <w:t xml:space="preserve">to get </w:t>
      </w:r>
      <w:r w:rsidR="00E52F57">
        <w:rPr>
          <w:lang w:val="en-GB"/>
        </w:rPr>
        <w:t>their</w:t>
      </w:r>
      <w:r w:rsidR="00961D4A" w:rsidRPr="00EC5364">
        <w:rPr>
          <w:lang w:val="en-GB"/>
        </w:rPr>
        <w:t xml:space="preserve"> data back at a reasonable cost. </w:t>
      </w:r>
    </w:p>
    <w:p w14:paraId="058D5B84" w14:textId="77777777" w:rsidR="002D485F" w:rsidRPr="002D485F" w:rsidRDefault="002D485F" w:rsidP="002D485F">
      <w:pPr>
        <w:ind w:left="720"/>
        <w:rPr>
          <w:lang w:val="en-GB"/>
        </w:rPr>
      </w:pPr>
    </w:p>
    <w:p w14:paraId="53316EF3" w14:textId="5D33C56A" w:rsidR="008431E9" w:rsidRDefault="00900003" w:rsidP="008B596B">
      <w:pPr>
        <w:pStyle w:val="Listenabsatz"/>
        <w:numPr>
          <w:ilvl w:val="0"/>
          <w:numId w:val="1"/>
        </w:numPr>
        <w:rPr>
          <w:lang w:val="en-GB"/>
        </w:rPr>
      </w:pPr>
      <w:r>
        <w:rPr>
          <w:lang w:val="en-GB"/>
        </w:rPr>
        <w:t>U</w:t>
      </w:r>
      <w:r w:rsidR="008431E9" w:rsidRPr="009953DB">
        <w:rPr>
          <w:lang w:val="en-GB"/>
        </w:rPr>
        <w:t xml:space="preserve">ndesirable </w:t>
      </w:r>
      <w:r w:rsidR="008B596B">
        <w:rPr>
          <w:lang w:val="en-GB"/>
        </w:rPr>
        <w:t xml:space="preserve">and </w:t>
      </w:r>
      <w:r>
        <w:rPr>
          <w:lang w:val="en-GB"/>
        </w:rPr>
        <w:t xml:space="preserve">possibly </w:t>
      </w:r>
      <w:r w:rsidR="008B596B">
        <w:rPr>
          <w:lang w:val="en-GB"/>
        </w:rPr>
        <w:t>un</w:t>
      </w:r>
      <w:r w:rsidR="00C30DEA">
        <w:rPr>
          <w:lang w:val="en-GB"/>
        </w:rPr>
        <w:t>fair</w:t>
      </w:r>
      <w:r w:rsidR="008B596B">
        <w:rPr>
          <w:lang w:val="en-GB"/>
        </w:rPr>
        <w:t xml:space="preserve"> </w:t>
      </w:r>
      <w:r w:rsidR="008431E9" w:rsidRPr="009953DB">
        <w:rPr>
          <w:lang w:val="en-GB"/>
        </w:rPr>
        <w:t>behavio</w:t>
      </w:r>
      <w:r w:rsidR="008B596B">
        <w:rPr>
          <w:lang w:val="en-GB"/>
        </w:rPr>
        <w:t>u</w:t>
      </w:r>
      <w:r w:rsidR="008431E9" w:rsidRPr="009953DB">
        <w:rPr>
          <w:lang w:val="en-GB"/>
        </w:rPr>
        <w:t>r</w:t>
      </w:r>
    </w:p>
    <w:p w14:paraId="01FEB42B" w14:textId="2EEBA465" w:rsidR="008E7AA7" w:rsidRDefault="00255336" w:rsidP="00177542">
      <w:pPr>
        <w:pStyle w:val="Listenabsatz"/>
        <w:numPr>
          <w:ilvl w:val="1"/>
          <w:numId w:val="1"/>
        </w:numPr>
        <w:rPr>
          <w:lang w:val="en-GB"/>
        </w:rPr>
      </w:pPr>
      <w:r w:rsidRPr="00177542">
        <w:rPr>
          <w:rFonts w:cstheme="minorHAnsi"/>
          <w:lang w:val="en-GB"/>
        </w:rPr>
        <w:t xml:space="preserve">It is very difficult to comply with non-transparent and complex software </w:t>
      </w:r>
      <w:r w:rsidRPr="008D1EDC">
        <w:rPr>
          <w:rFonts w:cstheme="minorHAnsi"/>
          <w:lang w:val="en-GB"/>
        </w:rPr>
        <w:t xml:space="preserve">licensing schemes, which leads to unintended </w:t>
      </w:r>
      <w:r w:rsidRPr="00BB1D3D">
        <w:rPr>
          <w:rFonts w:cstheme="minorHAnsi"/>
          <w:lang w:val="en-GB"/>
        </w:rPr>
        <w:t>non-compliance, and large claims</w:t>
      </w:r>
      <w:r w:rsidRPr="00410770">
        <w:rPr>
          <w:rFonts w:cstheme="minorHAnsi"/>
          <w:lang w:val="en-GB"/>
        </w:rPr>
        <w:t xml:space="preserve">. </w:t>
      </w:r>
      <w:r w:rsidR="00FC43BF">
        <w:rPr>
          <w:rFonts w:cstheme="minorHAnsi"/>
          <w:lang w:val="en-GB"/>
        </w:rPr>
        <w:t xml:space="preserve">These claims are subsequently used to push the user into buying more software than they need, of a type that the vendor is trying to increase its market share in. </w:t>
      </w:r>
      <w:r w:rsidR="00997A28" w:rsidRPr="00410770">
        <w:rPr>
          <w:lang w:val="en-GB"/>
        </w:rPr>
        <w:t>We see this unwanted behaviour started at the larger software ve</w:t>
      </w:r>
      <w:r w:rsidR="00997A28" w:rsidRPr="006C5709">
        <w:rPr>
          <w:lang w:val="en-GB"/>
        </w:rPr>
        <w:t xml:space="preserve">ndors, but </w:t>
      </w:r>
      <w:r w:rsidR="009540B9" w:rsidRPr="006C5709">
        <w:rPr>
          <w:lang w:val="en-GB"/>
        </w:rPr>
        <w:t xml:space="preserve">more and more </w:t>
      </w:r>
      <w:r w:rsidR="00E52F57">
        <w:rPr>
          <w:lang w:val="en-GB"/>
        </w:rPr>
        <w:t>suppliers</w:t>
      </w:r>
      <w:r w:rsidR="009540B9" w:rsidRPr="006C5709">
        <w:rPr>
          <w:lang w:val="en-GB"/>
        </w:rPr>
        <w:t xml:space="preserve"> are copying this </w:t>
      </w:r>
      <w:r w:rsidR="00177542">
        <w:rPr>
          <w:lang w:val="en-GB"/>
        </w:rPr>
        <w:t>appr</w:t>
      </w:r>
      <w:r w:rsidR="008C41E0">
        <w:rPr>
          <w:lang w:val="en-GB"/>
        </w:rPr>
        <w:t>oach</w:t>
      </w:r>
      <w:r w:rsidR="009540B9" w:rsidRPr="00177542">
        <w:rPr>
          <w:lang w:val="en-GB"/>
        </w:rPr>
        <w:t>.</w:t>
      </w:r>
    </w:p>
    <w:p w14:paraId="214722D3" w14:textId="50132E1A" w:rsidR="005A659A" w:rsidRDefault="005A659A" w:rsidP="00741C6A">
      <w:pPr>
        <w:rPr>
          <w:lang w:val="en-GB"/>
        </w:rPr>
      </w:pPr>
    </w:p>
    <w:p w14:paraId="0ADC7D01" w14:textId="1D5B80BC" w:rsidR="00741C6A" w:rsidRPr="00741C6A" w:rsidRDefault="00741C6A" w:rsidP="00741C6A">
      <w:pPr>
        <w:pStyle w:val="Listenabsatz"/>
        <w:numPr>
          <w:ilvl w:val="0"/>
          <w:numId w:val="1"/>
        </w:numPr>
        <w:rPr>
          <w:lang w:val="en-GB"/>
        </w:rPr>
      </w:pPr>
      <w:r>
        <w:rPr>
          <w:lang w:val="en-GB"/>
        </w:rPr>
        <w:t>Insufficiency of current competition rules</w:t>
      </w:r>
    </w:p>
    <w:p w14:paraId="3553BC06" w14:textId="39A15E23" w:rsidR="005A659A" w:rsidRDefault="005A659A" w:rsidP="00177542">
      <w:pPr>
        <w:pStyle w:val="Listenabsatz"/>
        <w:numPr>
          <w:ilvl w:val="1"/>
          <w:numId w:val="1"/>
        </w:numPr>
        <w:rPr>
          <w:lang w:val="en-GB"/>
        </w:rPr>
      </w:pPr>
      <w:r>
        <w:rPr>
          <w:lang w:val="en-GB"/>
        </w:rPr>
        <w:t>Current competition rules (</w:t>
      </w:r>
      <w:proofErr w:type="spellStart"/>
      <w:r>
        <w:rPr>
          <w:lang w:val="en-GB"/>
        </w:rPr>
        <w:t>i.a.</w:t>
      </w:r>
      <w:proofErr w:type="spellEnd"/>
      <w:r>
        <w:rPr>
          <w:lang w:val="en-GB"/>
        </w:rPr>
        <w:t xml:space="preserve"> articles 101 and 102 of the Treaty on the Functioning of the European Union) apply predominantly to competition between suppliers. They don’t very well apply to situations where a supplier has been chosen by a customer and the customer subsequently finds that the supplier is displaying undesirable and possibly unfair behaviour, while the options available to redress this are unavailable.</w:t>
      </w:r>
    </w:p>
    <w:p w14:paraId="1AC0565F" w14:textId="77777777" w:rsidR="00EC5364" w:rsidRPr="00741C6A" w:rsidRDefault="00EC5364" w:rsidP="00741C6A">
      <w:pPr>
        <w:rPr>
          <w:rFonts w:cstheme="minorHAnsi"/>
          <w:bCs/>
          <w:color w:val="000000" w:themeColor="text1"/>
          <w:lang w:val="en-US"/>
        </w:rPr>
      </w:pPr>
    </w:p>
    <w:p w14:paraId="38C8E43D" w14:textId="7F7267BC" w:rsidR="00694575" w:rsidRDefault="00741C6A" w:rsidP="004D2A46">
      <w:pPr>
        <w:rPr>
          <w:lang w:val="en-GB"/>
        </w:rPr>
      </w:pPr>
      <w:r>
        <w:rPr>
          <w:lang w:val="en-GB"/>
        </w:rPr>
        <w:t xml:space="preserve">What’s needed is a broader scope and new tooling for authorities to better understand and redress unfair and unwanted behaviour by dominant actors in the digital technology markets. </w:t>
      </w:r>
    </w:p>
    <w:p w14:paraId="23B8BF2F" w14:textId="5A2785C6" w:rsidR="00741C6A" w:rsidRDefault="00741C6A" w:rsidP="004D2A46">
      <w:pPr>
        <w:rPr>
          <w:lang w:val="en-GB"/>
        </w:rPr>
      </w:pPr>
    </w:p>
    <w:p w14:paraId="66E38508" w14:textId="77777777" w:rsidR="005D7A77" w:rsidRDefault="005D7A77" w:rsidP="005D7A77">
      <w:pPr>
        <w:pStyle w:val="Listenabsatz"/>
        <w:numPr>
          <w:ilvl w:val="0"/>
          <w:numId w:val="1"/>
        </w:numPr>
        <w:rPr>
          <w:lang w:val="en-GB"/>
        </w:rPr>
      </w:pPr>
      <w:r>
        <w:rPr>
          <w:lang w:val="en-GB"/>
        </w:rPr>
        <w:t>The European Commission</w:t>
      </w:r>
      <w:r w:rsidRPr="005D7A77">
        <w:rPr>
          <w:lang w:val="en-GB"/>
        </w:rPr>
        <w:t xml:space="preserve"> should not only look at competition between suppliers, but also at supplier behavio</w:t>
      </w:r>
      <w:r>
        <w:rPr>
          <w:lang w:val="en-GB"/>
        </w:rPr>
        <w:t>u</w:t>
      </w:r>
      <w:r w:rsidRPr="005D7A77">
        <w:rPr>
          <w:lang w:val="en-GB"/>
        </w:rPr>
        <w:t xml:space="preserve">r after the choice of supplier / solution has been made and the agreements have been signed. There, the EC should (be able to) act in the </w:t>
      </w:r>
      <w:r w:rsidRPr="005D7A77">
        <w:rPr>
          <w:lang w:val="en-GB"/>
        </w:rPr>
        <w:lastRenderedPageBreak/>
        <w:t xml:space="preserve">same way against a supplier who abuses his / her power vis-à-vis a customer as it would against a monopolist who abuses his / her power vis-à-vis a competitor. </w:t>
      </w:r>
    </w:p>
    <w:p w14:paraId="074F7B78" w14:textId="77777777" w:rsidR="005D7A77" w:rsidRDefault="005D7A77" w:rsidP="005D7A77">
      <w:pPr>
        <w:pStyle w:val="Listenabsatz"/>
        <w:rPr>
          <w:lang w:val="en-GB"/>
        </w:rPr>
      </w:pPr>
    </w:p>
    <w:p w14:paraId="3943E1C9" w14:textId="335FEA78" w:rsidR="005D7A77" w:rsidRDefault="005D7A77" w:rsidP="005D7A77">
      <w:pPr>
        <w:pStyle w:val="Listenabsatz"/>
        <w:numPr>
          <w:ilvl w:val="0"/>
          <w:numId w:val="1"/>
        </w:numPr>
        <w:rPr>
          <w:lang w:val="en-GB"/>
        </w:rPr>
      </w:pPr>
      <w:r w:rsidRPr="005D7A77">
        <w:rPr>
          <w:lang w:val="en-GB"/>
        </w:rPr>
        <w:t>In addition, research would be desirable into the extent to which customers actually have an influence on the contract conditions, or whether suppliers can simply push through their conditions. That could be an indication of abuse of power</w:t>
      </w:r>
      <w:r>
        <w:rPr>
          <w:lang w:val="en-GB"/>
        </w:rPr>
        <w:t>.</w:t>
      </w:r>
    </w:p>
    <w:p w14:paraId="18999F50" w14:textId="77777777" w:rsidR="005D7A77" w:rsidRDefault="005D7A77" w:rsidP="009C70B1"/>
    <w:p w14:paraId="01B2DF3B" w14:textId="72DB7092" w:rsidR="005D7A77" w:rsidRDefault="005D7A77" w:rsidP="005D7A77">
      <w:pPr>
        <w:pStyle w:val="Listenabsatz"/>
        <w:numPr>
          <w:ilvl w:val="0"/>
          <w:numId w:val="1"/>
        </w:numPr>
        <w:rPr>
          <w:lang w:val="en-US"/>
        </w:rPr>
      </w:pPr>
      <w:r w:rsidRPr="005D7A77">
        <w:rPr>
          <w:lang w:val="en-US"/>
        </w:rPr>
        <w:t>The European Commission should h</w:t>
      </w:r>
      <w:r>
        <w:rPr>
          <w:lang w:val="en-US"/>
        </w:rPr>
        <w:t>ave a much better understanding of the implications for customers when researching and ruling on proposed mergers and acquisitions of/by digital technology suppliers.</w:t>
      </w:r>
    </w:p>
    <w:p w14:paraId="677A8001" w14:textId="77777777" w:rsidR="005D7A77" w:rsidRDefault="005D7A77" w:rsidP="005D7A77">
      <w:pPr>
        <w:pStyle w:val="Listenabsatz"/>
        <w:rPr>
          <w:lang w:val="en-US"/>
        </w:rPr>
      </w:pPr>
    </w:p>
    <w:p w14:paraId="5B40DCEA" w14:textId="5E244EC0" w:rsidR="005D7A77" w:rsidRPr="005D7A77" w:rsidRDefault="005D7A77" w:rsidP="005D7A77">
      <w:pPr>
        <w:pStyle w:val="Listenabsatz"/>
        <w:numPr>
          <w:ilvl w:val="0"/>
          <w:numId w:val="1"/>
        </w:numPr>
        <w:rPr>
          <w:lang w:val="en-US"/>
        </w:rPr>
      </w:pPr>
      <w:r>
        <w:rPr>
          <w:lang w:val="en-US"/>
        </w:rPr>
        <w:t xml:space="preserve">Interoperability between digital technology solutions and flexibility in the movement of data </w:t>
      </w:r>
      <w:r w:rsidR="00631756">
        <w:rPr>
          <w:lang w:val="en-US"/>
        </w:rPr>
        <w:t xml:space="preserve">– including meta data - </w:t>
      </w:r>
      <w:r>
        <w:rPr>
          <w:lang w:val="en-US"/>
        </w:rPr>
        <w:t xml:space="preserve">to and from locations/providers/solutions </w:t>
      </w:r>
      <w:r w:rsidR="00631756">
        <w:rPr>
          <w:lang w:val="en-US"/>
        </w:rPr>
        <w:t>by the owner should be more stringently imposed. If this is not possible by standardization or negotiation and agreement between the data owner and the technology provider(s), it should be made mandatory in regulations.</w:t>
      </w:r>
    </w:p>
    <w:p w14:paraId="57165065" w14:textId="77777777" w:rsidR="00741C6A" w:rsidRPr="005D7A77" w:rsidRDefault="00741C6A" w:rsidP="004D2A46">
      <w:pPr>
        <w:rPr>
          <w:lang w:val="en-US"/>
        </w:rPr>
      </w:pPr>
    </w:p>
    <w:p w14:paraId="0A50483C" w14:textId="54860A9C" w:rsidR="005F7823" w:rsidRPr="009953DB" w:rsidRDefault="00375A0F" w:rsidP="00B447D5">
      <w:pPr>
        <w:rPr>
          <w:lang w:val="en-GB"/>
        </w:rPr>
      </w:pPr>
      <w:r w:rsidRPr="009953DB">
        <w:rPr>
          <w:lang w:val="en-GB"/>
        </w:rPr>
        <w:t>If you are interested in setting up a meeting</w:t>
      </w:r>
      <w:r w:rsidR="00741C6A">
        <w:rPr>
          <w:lang w:val="en-GB"/>
        </w:rPr>
        <w:t xml:space="preserve"> to further address these issues</w:t>
      </w:r>
      <w:r w:rsidRPr="009953DB">
        <w:rPr>
          <w:lang w:val="en-GB"/>
        </w:rPr>
        <w:t xml:space="preserve">, please contact </w:t>
      </w:r>
      <w:r w:rsidR="00496E12">
        <w:rPr>
          <w:lang w:val="en-GB"/>
        </w:rPr>
        <w:t>us.</w:t>
      </w:r>
      <w:r w:rsidR="005F7823" w:rsidRPr="009953DB">
        <w:rPr>
          <w:lang w:val="en-GB"/>
        </w:rPr>
        <w:t xml:space="preserve"> </w:t>
      </w:r>
    </w:p>
    <w:p w14:paraId="68D418D6" w14:textId="702E5657" w:rsidR="00173234" w:rsidRDefault="00173234" w:rsidP="00B447D5">
      <w:pPr>
        <w:rPr>
          <w:lang w:val="en-GB"/>
        </w:rPr>
      </w:pPr>
    </w:p>
    <w:p w14:paraId="3CB34782" w14:textId="77777777" w:rsidR="00631756" w:rsidRDefault="00631756" w:rsidP="00B447D5">
      <w:pPr>
        <w:rPr>
          <w:lang w:val="en-GB"/>
        </w:rPr>
      </w:pPr>
    </w:p>
    <w:p w14:paraId="4D7EE0F8" w14:textId="64419823" w:rsidR="00951E78" w:rsidRDefault="00951E78" w:rsidP="00B447D5">
      <w:pPr>
        <w:rPr>
          <w:lang w:val="en-GB"/>
        </w:rPr>
      </w:pPr>
      <w:r>
        <w:rPr>
          <w:lang w:val="en-GB"/>
        </w:rPr>
        <w:t>Yours sincerely,</w:t>
      </w:r>
    </w:p>
    <w:p w14:paraId="1018B37A" w14:textId="77777777" w:rsidR="00951E78" w:rsidRPr="009953DB" w:rsidRDefault="00951E78" w:rsidP="00B447D5">
      <w:pPr>
        <w:rPr>
          <w:lang w:val="en-GB"/>
        </w:rPr>
      </w:pPr>
    </w:p>
    <w:p w14:paraId="1AA87723" w14:textId="77777777" w:rsidR="000376A4" w:rsidRDefault="000376A4" w:rsidP="000376A4">
      <w:pPr>
        <w:rPr>
          <w:lang w:val="en-GB"/>
        </w:rPr>
      </w:pPr>
    </w:p>
    <w:p w14:paraId="4BEF3223" w14:textId="77777777" w:rsidR="000376A4" w:rsidRDefault="000376A4" w:rsidP="000376A4">
      <w:pPr>
        <w:tabs>
          <w:tab w:val="left" w:pos="1985"/>
          <w:tab w:val="left" w:pos="4253"/>
          <w:tab w:val="left" w:pos="6804"/>
        </w:tabs>
        <w:rPr>
          <w:i/>
          <w:iCs/>
          <w:lang w:val="en-GB"/>
        </w:rPr>
      </w:pPr>
      <w:r>
        <w:rPr>
          <w:i/>
          <w:iCs/>
          <w:lang w:val="en-GB"/>
        </w:rPr>
        <w:t>Claude Rapoport</w:t>
      </w:r>
      <w:r>
        <w:rPr>
          <w:i/>
          <w:iCs/>
          <w:lang w:val="en-GB"/>
        </w:rPr>
        <w:tab/>
        <w:t xml:space="preserve">Bernard </w:t>
      </w:r>
      <w:proofErr w:type="spellStart"/>
      <w:r>
        <w:rPr>
          <w:i/>
          <w:iCs/>
          <w:lang w:val="en-GB"/>
        </w:rPr>
        <w:t>Duverneuil</w:t>
      </w:r>
      <w:proofErr w:type="spellEnd"/>
      <w:r>
        <w:rPr>
          <w:i/>
          <w:iCs/>
          <w:lang w:val="en-GB"/>
        </w:rPr>
        <w:tab/>
        <w:t xml:space="preserve">Arthur </w:t>
      </w:r>
      <w:proofErr w:type="spellStart"/>
      <w:r>
        <w:rPr>
          <w:i/>
          <w:iCs/>
          <w:lang w:val="en-GB"/>
        </w:rPr>
        <w:t>Govaert</w:t>
      </w:r>
      <w:proofErr w:type="spellEnd"/>
      <w:r>
        <w:rPr>
          <w:i/>
          <w:iCs/>
          <w:lang w:val="en-GB"/>
        </w:rPr>
        <w:tab/>
        <w:t>Joachim J. Reichel</w:t>
      </w:r>
    </w:p>
    <w:p w14:paraId="326339F0" w14:textId="77777777" w:rsidR="000376A4" w:rsidRDefault="000376A4" w:rsidP="000376A4">
      <w:pPr>
        <w:tabs>
          <w:tab w:val="left" w:pos="1985"/>
          <w:tab w:val="left" w:pos="4253"/>
          <w:tab w:val="left" w:pos="6804"/>
        </w:tabs>
        <w:rPr>
          <w:lang w:val="en-GB"/>
        </w:rPr>
      </w:pPr>
      <w:r>
        <w:rPr>
          <w:lang w:val="en-GB"/>
        </w:rPr>
        <w:t xml:space="preserve">President </w:t>
      </w:r>
      <w:proofErr w:type="spellStart"/>
      <w:r>
        <w:rPr>
          <w:lang w:val="en-GB"/>
        </w:rPr>
        <w:t>Beltug</w:t>
      </w:r>
      <w:proofErr w:type="spellEnd"/>
      <w:r>
        <w:rPr>
          <w:lang w:val="en-GB"/>
        </w:rPr>
        <w:tab/>
        <w:t xml:space="preserve">CIO of </w:t>
      </w:r>
      <w:proofErr w:type="spellStart"/>
      <w:r>
        <w:rPr>
          <w:lang w:val="en-GB"/>
        </w:rPr>
        <w:t>Elior</w:t>
      </w:r>
      <w:proofErr w:type="spellEnd"/>
      <w:r>
        <w:rPr>
          <w:lang w:val="en-GB"/>
        </w:rPr>
        <w:tab/>
        <w:t xml:space="preserve">CIO of </w:t>
      </w:r>
      <w:proofErr w:type="spellStart"/>
      <w:r>
        <w:rPr>
          <w:lang w:val="en-GB"/>
        </w:rPr>
        <w:t>Radboudumc</w:t>
      </w:r>
      <w:proofErr w:type="spellEnd"/>
      <w:r>
        <w:rPr>
          <w:lang w:val="en-GB"/>
        </w:rPr>
        <w:tab/>
        <w:t>CIO of BSH</w:t>
      </w:r>
    </w:p>
    <w:p w14:paraId="23B28222" w14:textId="77777777" w:rsidR="000376A4" w:rsidRDefault="000376A4" w:rsidP="000376A4">
      <w:pPr>
        <w:tabs>
          <w:tab w:val="left" w:pos="1985"/>
          <w:tab w:val="left" w:pos="4253"/>
          <w:tab w:val="left" w:pos="6804"/>
        </w:tabs>
        <w:rPr>
          <w:lang w:val="en-GB"/>
        </w:rPr>
      </w:pPr>
      <w:r>
        <w:rPr>
          <w:lang w:val="en-GB"/>
        </w:rPr>
        <w:t>Belgium</w:t>
      </w:r>
      <w:r>
        <w:rPr>
          <w:lang w:val="en-GB"/>
        </w:rPr>
        <w:tab/>
        <w:t xml:space="preserve">President </w:t>
      </w:r>
      <w:proofErr w:type="spellStart"/>
      <w:r>
        <w:rPr>
          <w:lang w:val="en-GB"/>
        </w:rPr>
        <w:t>Cigref</w:t>
      </w:r>
      <w:proofErr w:type="spellEnd"/>
      <w:r>
        <w:rPr>
          <w:lang w:val="en-GB"/>
        </w:rPr>
        <w:tab/>
        <w:t>President CIO Platform</w:t>
      </w:r>
      <w:r>
        <w:rPr>
          <w:lang w:val="en-GB"/>
        </w:rPr>
        <w:tab/>
        <w:t xml:space="preserve">Member of the Board </w:t>
      </w:r>
    </w:p>
    <w:p w14:paraId="123712F1" w14:textId="77777777" w:rsidR="000376A4" w:rsidRDefault="000376A4" w:rsidP="000376A4">
      <w:pPr>
        <w:tabs>
          <w:tab w:val="left" w:pos="1985"/>
          <w:tab w:val="left" w:pos="4253"/>
          <w:tab w:val="left" w:pos="6804"/>
        </w:tabs>
        <w:rPr>
          <w:lang w:val="en-GB"/>
        </w:rPr>
      </w:pPr>
      <w:r>
        <w:rPr>
          <w:lang w:val="en-GB"/>
        </w:rPr>
        <w:tab/>
        <w:t>France</w:t>
      </w:r>
      <w:r>
        <w:rPr>
          <w:lang w:val="en-GB"/>
        </w:rPr>
        <w:tab/>
        <w:t>Nederland</w:t>
      </w:r>
      <w:r>
        <w:rPr>
          <w:lang w:val="en-GB"/>
        </w:rPr>
        <w:tab/>
        <w:t xml:space="preserve">of VOICE </w:t>
      </w:r>
      <w:proofErr w:type="spellStart"/>
      <w:r>
        <w:rPr>
          <w:lang w:val="en-GB"/>
        </w:rPr>
        <w:t>e.V</w:t>
      </w:r>
      <w:proofErr w:type="spellEnd"/>
      <w:r>
        <w:rPr>
          <w:lang w:val="en-GB"/>
        </w:rPr>
        <w:t>.</w:t>
      </w:r>
    </w:p>
    <w:p w14:paraId="65DE710E" w14:textId="77777777" w:rsidR="000376A4" w:rsidRDefault="000376A4" w:rsidP="000376A4">
      <w:pPr>
        <w:tabs>
          <w:tab w:val="left" w:pos="1985"/>
          <w:tab w:val="left" w:pos="4253"/>
          <w:tab w:val="left" w:pos="6804"/>
        </w:tabs>
        <w:rPr>
          <w:lang w:val="en-GB"/>
        </w:rPr>
      </w:pPr>
      <w:r>
        <w:rPr>
          <w:lang w:val="en-GB"/>
        </w:rPr>
        <w:tab/>
      </w:r>
      <w:r>
        <w:rPr>
          <w:lang w:val="en-GB"/>
        </w:rPr>
        <w:tab/>
        <w:t>Netherlands</w:t>
      </w:r>
      <w:r>
        <w:rPr>
          <w:lang w:val="en-GB"/>
        </w:rPr>
        <w:tab/>
        <w:t>Germany</w:t>
      </w:r>
    </w:p>
    <w:p w14:paraId="21A40732" w14:textId="77777777" w:rsidR="000376A4" w:rsidRDefault="000376A4" w:rsidP="000376A4">
      <w:pPr>
        <w:rPr>
          <w:lang w:val="en-GB"/>
        </w:rPr>
      </w:pPr>
    </w:p>
    <w:sectPr w:rsidR="000376A4" w:rsidSect="008D647E">
      <w:headerReference w:type="default" r:id="rId10"/>
      <w:pgSz w:w="11900" w:h="16840"/>
      <w:pgMar w:top="1417" w:right="1417" w:bottom="204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CA73E" w14:textId="77777777" w:rsidR="00CE17F9" w:rsidRDefault="00CE17F9" w:rsidP="00951E78">
      <w:r>
        <w:separator/>
      </w:r>
    </w:p>
  </w:endnote>
  <w:endnote w:type="continuationSeparator" w:id="0">
    <w:p w14:paraId="0B168DFA" w14:textId="77777777" w:rsidR="00CE17F9" w:rsidRDefault="00CE17F9" w:rsidP="0095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FA85D" w14:textId="77777777" w:rsidR="00CE17F9" w:rsidRDefault="00CE17F9" w:rsidP="00951E78">
      <w:r>
        <w:separator/>
      </w:r>
    </w:p>
  </w:footnote>
  <w:footnote w:type="continuationSeparator" w:id="0">
    <w:p w14:paraId="07D5EDBC" w14:textId="77777777" w:rsidR="00CE17F9" w:rsidRDefault="00CE17F9" w:rsidP="00951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92526" w14:textId="5BA0B959" w:rsidR="00951E78" w:rsidRDefault="00D04691">
    <w:pPr>
      <w:pStyle w:val="Kopfzeile"/>
    </w:pPr>
    <w:r w:rsidRPr="00951E78">
      <w:rPr>
        <w:noProof/>
        <w:lang w:val="en-US"/>
      </w:rPr>
      <w:drawing>
        <wp:anchor distT="0" distB="0" distL="114300" distR="114300" simplePos="0" relativeHeight="251659264" behindDoc="1" locked="0" layoutInCell="1" allowOverlap="1" wp14:anchorId="5A2C8F83" wp14:editId="62A7AFE1">
          <wp:simplePos x="0" y="0"/>
          <wp:positionH relativeFrom="column">
            <wp:posOffset>4394122</wp:posOffset>
          </wp:positionH>
          <wp:positionV relativeFrom="paragraph">
            <wp:posOffset>94615</wp:posOffset>
          </wp:positionV>
          <wp:extent cx="1948032" cy="790575"/>
          <wp:effectExtent l="0" t="0" r="0" b="0"/>
          <wp:wrapNone/>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48032" cy="790575"/>
                  </a:xfrm>
                  <a:prstGeom prst="rect">
                    <a:avLst/>
                  </a:prstGeom>
                </pic:spPr>
              </pic:pic>
            </a:graphicData>
          </a:graphic>
          <wp14:sizeRelH relativeFrom="page">
            <wp14:pctWidth>0</wp14:pctWidth>
          </wp14:sizeRelH>
          <wp14:sizeRelV relativeFrom="page">
            <wp14:pctHeight>0</wp14:pctHeight>
          </wp14:sizeRelV>
        </wp:anchor>
      </w:drawing>
    </w:r>
    <w:r w:rsidRPr="00951E78">
      <w:rPr>
        <w:noProof/>
        <w:lang w:val="en-US"/>
      </w:rPr>
      <w:drawing>
        <wp:anchor distT="0" distB="0" distL="114300" distR="114300" simplePos="0" relativeHeight="251656192" behindDoc="0" locked="0" layoutInCell="1" allowOverlap="1" wp14:anchorId="59D5744F" wp14:editId="014FB912">
          <wp:simplePos x="0" y="0"/>
          <wp:positionH relativeFrom="margin">
            <wp:posOffset>1105790</wp:posOffset>
          </wp:positionH>
          <wp:positionV relativeFrom="paragraph">
            <wp:posOffset>163485</wp:posOffset>
          </wp:positionV>
          <wp:extent cx="1224915" cy="583565"/>
          <wp:effectExtent l="0" t="0" r="0" b="6985"/>
          <wp:wrapNone/>
          <wp:docPr id="1"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4915"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1E78">
      <w:rPr>
        <w:noProof/>
        <w:lang w:val="en-US"/>
      </w:rPr>
      <w:drawing>
        <wp:anchor distT="0" distB="0" distL="114300" distR="114300" simplePos="0" relativeHeight="251657216" behindDoc="1" locked="0" layoutInCell="1" allowOverlap="1" wp14:anchorId="2BBF5E22" wp14:editId="6A7B9492">
          <wp:simplePos x="0" y="0"/>
          <wp:positionH relativeFrom="margin">
            <wp:posOffset>-606752</wp:posOffset>
          </wp:positionH>
          <wp:positionV relativeFrom="paragraph">
            <wp:posOffset>157586</wp:posOffset>
          </wp:positionV>
          <wp:extent cx="1712595" cy="657225"/>
          <wp:effectExtent l="0" t="0" r="1905" b="9525"/>
          <wp:wrapTight wrapText="bothSides">
            <wp:wrapPolygon edited="0">
              <wp:start x="0" y="0"/>
              <wp:lineTo x="0" y="21287"/>
              <wp:lineTo x="21384" y="21287"/>
              <wp:lineTo x="21384" y="0"/>
              <wp:lineTo x="0" y="0"/>
            </wp:wrapPolygon>
          </wp:wrapTight>
          <wp:docPr id="7" name="Image 4" descr="Beltu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tug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259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3743C2" w14:textId="6D6C1A50" w:rsidR="00951E78" w:rsidRDefault="00951E78">
    <w:pPr>
      <w:pStyle w:val="Kopfzeile"/>
    </w:pPr>
    <w:r w:rsidRPr="00951E78">
      <w:rPr>
        <w:noProof/>
        <w:lang w:val="en-US"/>
      </w:rPr>
      <w:drawing>
        <wp:anchor distT="0" distB="0" distL="114300" distR="114300" simplePos="0" relativeHeight="251658240" behindDoc="0" locked="0" layoutInCell="1" allowOverlap="1" wp14:anchorId="4CA89370" wp14:editId="21FF8540">
          <wp:simplePos x="0" y="0"/>
          <wp:positionH relativeFrom="margin">
            <wp:posOffset>2556641</wp:posOffset>
          </wp:positionH>
          <wp:positionV relativeFrom="margin">
            <wp:posOffset>-821607</wp:posOffset>
          </wp:positionV>
          <wp:extent cx="1748155" cy="451485"/>
          <wp:effectExtent l="0" t="0" r="4445" b="5715"/>
          <wp:wrapSquare wrapText="bothSides"/>
          <wp:docPr id="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8155" cy="451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755DBF" w14:textId="1273540C" w:rsidR="00951E78" w:rsidRDefault="00951E78">
    <w:pPr>
      <w:pStyle w:val="Kopfzeile"/>
    </w:pPr>
  </w:p>
  <w:p w14:paraId="7E8AA630" w14:textId="281678F9" w:rsidR="00951E78" w:rsidRDefault="00951E78">
    <w:pPr>
      <w:pStyle w:val="Kopfzeile"/>
    </w:pPr>
  </w:p>
  <w:p w14:paraId="181CBA73" w14:textId="212998DC" w:rsidR="00951E78" w:rsidRDefault="00951E78">
    <w:pPr>
      <w:pStyle w:val="Kopfzeile"/>
    </w:pPr>
  </w:p>
  <w:p w14:paraId="53D9E38C" w14:textId="77777777" w:rsidR="00951E78" w:rsidRDefault="00951E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E42EC"/>
    <w:multiLevelType w:val="hybridMultilevel"/>
    <w:tmpl w:val="5930E602"/>
    <w:lvl w:ilvl="0" w:tplc="D108965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991ABA"/>
    <w:multiLevelType w:val="hybridMultilevel"/>
    <w:tmpl w:val="DCD6A9C0"/>
    <w:lvl w:ilvl="0" w:tplc="42820420">
      <w:numFmt w:val="bullet"/>
      <w:lvlText w:val="-"/>
      <w:lvlJc w:val="left"/>
      <w:pPr>
        <w:ind w:left="720" w:hanging="360"/>
      </w:pPr>
      <w:rPr>
        <w:rFonts w:ascii="Calibri" w:eastAsiaTheme="minorHAnsi" w:hAnsi="Calibri" w:cs="Calibri" w:hint="default"/>
      </w:rPr>
    </w:lvl>
    <w:lvl w:ilvl="1" w:tplc="2DA0A780">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004AC4"/>
    <w:multiLevelType w:val="hybridMultilevel"/>
    <w:tmpl w:val="D8082BB0"/>
    <w:lvl w:ilvl="0" w:tplc="42820420">
      <w:numFmt w:val="bullet"/>
      <w:lvlText w:val="-"/>
      <w:lvlJc w:val="left"/>
      <w:pPr>
        <w:ind w:left="1440" w:hanging="360"/>
      </w:pPr>
      <w:rPr>
        <w:rFonts w:ascii="Calibri" w:eastAsiaTheme="minorHAnsi" w:hAnsi="Calibri" w:cs="Calibri"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3" w15:restartNumberingAfterBreak="0">
    <w:nsid w:val="497419F5"/>
    <w:multiLevelType w:val="hybridMultilevel"/>
    <w:tmpl w:val="02EA18F2"/>
    <w:lvl w:ilvl="0" w:tplc="2DA0A780">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EBD5BB3"/>
    <w:multiLevelType w:val="hybridMultilevel"/>
    <w:tmpl w:val="4E6E5BD8"/>
    <w:lvl w:ilvl="0" w:tplc="2DA0A780">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650710E5"/>
    <w:multiLevelType w:val="hybridMultilevel"/>
    <w:tmpl w:val="D27A4B28"/>
    <w:lvl w:ilvl="0" w:tplc="9E3CF7C8">
      <w:start w:val="1"/>
      <w:numFmt w:val="decimal"/>
      <w:pStyle w:val="berschrift1"/>
      <w:lvlText w:val="%1."/>
      <w:lvlJc w:val="left"/>
      <w:pPr>
        <w:ind w:left="360" w:hanging="360"/>
      </w:pPr>
      <w:rPr>
        <w:lang w:val="en-GB"/>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A86"/>
    <w:rsid w:val="00004C55"/>
    <w:rsid w:val="00020C83"/>
    <w:rsid w:val="000376A4"/>
    <w:rsid w:val="00047D66"/>
    <w:rsid w:val="00051B1A"/>
    <w:rsid w:val="00085658"/>
    <w:rsid w:val="000A0E3C"/>
    <w:rsid w:val="000B020F"/>
    <w:rsid w:val="000B5037"/>
    <w:rsid w:val="00104C11"/>
    <w:rsid w:val="001339FE"/>
    <w:rsid w:val="00137DD4"/>
    <w:rsid w:val="0014424F"/>
    <w:rsid w:val="0014591E"/>
    <w:rsid w:val="001639E3"/>
    <w:rsid w:val="00173234"/>
    <w:rsid w:val="00176D83"/>
    <w:rsid w:val="00177542"/>
    <w:rsid w:val="00187B59"/>
    <w:rsid w:val="00190D04"/>
    <w:rsid w:val="001E6356"/>
    <w:rsid w:val="00255336"/>
    <w:rsid w:val="0027663D"/>
    <w:rsid w:val="002C1FDF"/>
    <w:rsid w:val="002D0EEC"/>
    <w:rsid w:val="002D485F"/>
    <w:rsid w:val="00311256"/>
    <w:rsid w:val="00321A1F"/>
    <w:rsid w:val="00323E57"/>
    <w:rsid w:val="00337050"/>
    <w:rsid w:val="00346CA8"/>
    <w:rsid w:val="0035260C"/>
    <w:rsid w:val="00373DE4"/>
    <w:rsid w:val="003755A1"/>
    <w:rsid w:val="00375A0F"/>
    <w:rsid w:val="003B4F67"/>
    <w:rsid w:val="003C0011"/>
    <w:rsid w:val="003C5B60"/>
    <w:rsid w:val="00406494"/>
    <w:rsid w:val="00410770"/>
    <w:rsid w:val="004353FD"/>
    <w:rsid w:val="00453B9D"/>
    <w:rsid w:val="00471AA3"/>
    <w:rsid w:val="00471D57"/>
    <w:rsid w:val="00483E72"/>
    <w:rsid w:val="00496E12"/>
    <w:rsid w:val="00497093"/>
    <w:rsid w:val="004A30D6"/>
    <w:rsid w:val="004D2A46"/>
    <w:rsid w:val="004F6E36"/>
    <w:rsid w:val="0052181C"/>
    <w:rsid w:val="005320F6"/>
    <w:rsid w:val="0056029C"/>
    <w:rsid w:val="00564FC1"/>
    <w:rsid w:val="00565EDE"/>
    <w:rsid w:val="00572BE5"/>
    <w:rsid w:val="0057607A"/>
    <w:rsid w:val="00584AAD"/>
    <w:rsid w:val="005872FB"/>
    <w:rsid w:val="005A659A"/>
    <w:rsid w:val="005A747E"/>
    <w:rsid w:val="005D7A77"/>
    <w:rsid w:val="005F7823"/>
    <w:rsid w:val="00613D36"/>
    <w:rsid w:val="00616F1D"/>
    <w:rsid w:val="00622525"/>
    <w:rsid w:val="00631756"/>
    <w:rsid w:val="006408D7"/>
    <w:rsid w:val="00645027"/>
    <w:rsid w:val="00670E34"/>
    <w:rsid w:val="006820CE"/>
    <w:rsid w:val="00694575"/>
    <w:rsid w:val="006A4A9D"/>
    <w:rsid w:val="006C112A"/>
    <w:rsid w:val="006C5709"/>
    <w:rsid w:val="006C609C"/>
    <w:rsid w:val="006C64FB"/>
    <w:rsid w:val="006E527A"/>
    <w:rsid w:val="00702212"/>
    <w:rsid w:val="007027AC"/>
    <w:rsid w:val="00707764"/>
    <w:rsid w:val="00741C6A"/>
    <w:rsid w:val="00752524"/>
    <w:rsid w:val="00755BD1"/>
    <w:rsid w:val="00756E82"/>
    <w:rsid w:val="00770233"/>
    <w:rsid w:val="007857B9"/>
    <w:rsid w:val="007B53C1"/>
    <w:rsid w:val="007D11C2"/>
    <w:rsid w:val="007D59F3"/>
    <w:rsid w:val="007E513A"/>
    <w:rsid w:val="008022AD"/>
    <w:rsid w:val="008031AE"/>
    <w:rsid w:val="0080653E"/>
    <w:rsid w:val="008431E9"/>
    <w:rsid w:val="008508CB"/>
    <w:rsid w:val="008654A7"/>
    <w:rsid w:val="00873F49"/>
    <w:rsid w:val="00887764"/>
    <w:rsid w:val="008B596B"/>
    <w:rsid w:val="008C41E0"/>
    <w:rsid w:val="008D1EDC"/>
    <w:rsid w:val="008D647E"/>
    <w:rsid w:val="008E7AA7"/>
    <w:rsid w:val="008E7CB7"/>
    <w:rsid w:val="008F5EAE"/>
    <w:rsid w:val="00900003"/>
    <w:rsid w:val="009171A9"/>
    <w:rsid w:val="00921DAD"/>
    <w:rsid w:val="00941408"/>
    <w:rsid w:val="00943906"/>
    <w:rsid w:val="00947EE8"/>
    <w:rsid w:val="00951E78"/>
    <w:rsid w:val="00954042"/>
    <w:rsid w:val="009540B9"/>
    <w:rsid w:val="00961D4A"/>
    <w:rsid w:val="00961DB5"/>
    <w:rsid w:val="009679D6"/>
    <w:rsid w:val="009953DB"/>
    <w:rsid w:val="00997A28"/>
    <w:rsid w:val="009A0F10"/>
    <w:rsid w:val="009A24C4"/>
    <w:rsid w:val="009B6468"/>
    <w:rsid w:val="009C70B1"/>
    <w:rsid w:val="009D77F7"/>
    <w:rsid w:val="009F34A4"/>
    <w:rsid w:val="00A0207F"/>
    <w:rsid w:val="00A2220D"/>
    <w:rsid w:val="00A2409A"/>
    <w:rsid w:val="00A430DC"/>
    <w:rsid w:val="00A5525F"/>
    <w:rsid w:val="00A70009"/>
    <w:rsid w:val="00A77400"/>
    <w:rsid w:val="00A92027"/>
    <w:rsid w:val="00AB267B"/>
    <w:rsid w:val="00AF1AE0"/>
    <w:rsid w:val="00AF401C"/>
    <w:rsid w:val="00B03C4F"/>
    <w:rsid w:val="00B066D7"/>
    <w:rsid w:val="00B16CCD"/>
    <w:rsid w:val="00B21448"/>
    <w:rsid w:val="00B377E6"/>
    <w:rsid w:val="00B447D5"/>
    <w:rsid w:val="00B655FD"/>
    <w:rsid w:val="00B678E1"/>
    <w:rsid w:val="00BA34B8"/>
    <w:rsid w:val="00BB03DD"/>
    <w:rsid w:val="00BB1C7E"/>
    <w:rsid w:val="00BB1D3D"/>
    <w:rsid w:val="00BB6DA7"/>
    <w:rsid w:val="00BC0E56"/>
    <w:rsid w:val="00BC7FF7"/>
    <w:rsid w:val="00BF7B3D"/>
    <w:rsid w:val="00C15A86"/>
    <w:rsid w:val="00C30DEA"/>
    <w:rsid w:val="00C45AF3"/>
    <w:rsid w:val="00C50E98"/>
    <w:rsid w:val="00C51B02"/>
    <w:rsid w:val="00C908B3"/>
    <w:rsid w:val="00C922FD"/>
    <w:rsid w:val="00CA388D"/>
    <w:rsid w:val="00CA553B"/>
    <w:rsid w:val="00CB13CB"/>
    <w:rsid w:val="00CD25BE"/>
    <w:rsid w:val="00CE17F9"/>
    <w:rsid w:val="00CE1E1A"/>
    <w:rsid w:val="00D04691"/>
    <w:rsid w:val="00D11B85"/>
    <w:rsid w:val="00D33EBA"/>
    <w:rsid w:val="00D403C9"/>
    <w:rsid w:val="00D4116F"/>
    <w:rsid w:val="00D56235"/>
    <w:rsid w:val="00DB2DC5"/>
    <w:rsid w:val="00DD43F2"/>
    <w:rsid w:val="00DD7AFA"/>
    <w:rsid w:val="00DE1F85"/>
    <w:rsid w:val="00DF6D04"/>
    <w:rsid w:val="00E0095C"/>
    <w:rsid w:val="00E144A4"/>
    <w:rsid w:val="00E170CC"/>
    <w:rsid w:val="00E30AF2"/>
    <w:rsid w:val="00E3523C"/>
    <w:rsid w:val="00E52F57"/>
    <w:rsid w:val="00E66777"/>
    <w:rsid w:val="00E827F7"/>
    <w:rsid w:val="00EC5364"/>
    <w:rsid w:val="00EC75BE"/>
    <w:rsid w:val="00F02A39"/>
    <w:rsid w:val="00F148D2"/>
    <w:rsid w:val="00F2477D"/>
    <w:rsid w:val="00F32B79"/>
    <w:rsid w:val="00F33325"/>
    <w:rsid w:val="00F55633"/>
    <w:rsid w:val="00F61A3F"/>
    <w:rsid w:val="00F72E4C"/>
    <w:rsid w:val="00F765BB"/>
    <w:rsid w:val="00F82EE5"/>
    <w:rsid w:val="00F96B8F"/>
    <w:rsid w:val="00FA51F7"/>
    <w:rsid w:val="00FB5780"/>
    <w:rsid w:val="00FC43BF"/>
    <w:rsid w:val="00FE708A"/>
    <w:rsid w:val="00FF0C3F"/>
    <w:rsid w:val="00FF6CE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E5CFD"/>
  <w15:docId w15:val="{8D25EB82-FB27-4BCC-866D-1D8F1FEE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D1EDC"/>
    <w:pPr>
      <w:widowControl w:val="0"/>
      <w:numPr>
        <w:numId w:val="3"/>
      </w:numPr>
      <w:autoSpaceDE w:val="0"/>
      <w:autoSpaceDN w:val="0"/>
      <w:outlineLvl w:val="0"/>
    </w:pPr>
    <w:rPr>
      <w:rFonts w:ascii="Arial" w:eastAsia="Arial" w:hAnsi="Arial" w:cs="Arial"/>
      <w:b/>
      <w:color w:val="525252" w:themeColor="accent3" w:themeShade="80"/>
      <w:szCs w:val="28"/>
      <w:lang w:val="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31E9"/>
    <w:pPr>
      <w:ind w:left="720"/>
      <w:contextualSpacing/>
    </w:pPr>
  </w:style>
  <w:style w:type="paragraph" w:styleId="Sprechblasentext">
    <w:name w:val="Balloon Text"/>
    <w:basedOn w:val="Standard"/>
    <w:link w:val="SprechblasentextZchn"/>
    <w:uiPriority w:val="99"/>
    <w:semiHidden/>
    <w:unhideWhenUsed/>
    <w:rsid w:val="00DD7AF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D7AFA"/>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8E7AA7"/>
    <w:rPr>
      <w:sz w:val="16"/>
      <w:szCs w:val="16"/>
    </w:rPr>
  </w:style>
  <w:style w:type="paragraph" w:styleId="Kommentartext">
    <w:name w:val="annotation text"/>
    <w:basedOn w:val="Standard"/>
    <w:link w:val="KommentartextZchn"/>
    <w:uiPriority w:val="99"/>
    <w:semiHidden/>
    <w:unhideWhenUsed/>
    <w:rsid w:val="008E7AA7"/>
    <w:rPr>
      <w:sz w:val="20"/>
      <w:szCs w:val="20"/>
    </w:rPr>
  </w:style>
  <w:style w:type="character" w:customStyle="1" w:styleId="KommentartextZchn">
    <w:name w:val="Kommentartext Zchn"/>
    <w:basedOn w:val="Absatz-Standardschriftart"/>
    <w:link w:val="Kommentartext"/>
    <w:uiPriority w:val="99"/>
    <w:semiHidden/>
    <w:rsid w:val="008E7AA7"/>
    <w:rPr>
      <w:sz w:val="20"/>
      <w:szCs w:val="20"/>
    </w:rPr>
  </w:style>
  <w:style w:type="paragraph" w:styleId="Kommentarthema">
    <w:name w:val="annotation subject"/>
    <w:basedOn w:val="Kommentartext"/>
    <w:next w:val="Kommentartext"/>
    <w:link w:val="KommentarthemaZchn"/>
    <w:uiPriority w:val="99"/>
    <w:semiHidden/>
    <w:unhideWhenUsed/>
    <w:rsid w:val="008E7AA7"/>
    <w:rPr>
      <w:b/>
      <w:bCs/>
    </w:rPr>
  </w:style>
  <w:style w:type="character" w:customStyle="1" w:styleId="KommentarthemaZchn">
    <w:name w:val="Kommentarthema Zchn"/>
    <w:basedOn w:val="KommentartextZchn"/>
    <w:link w:val="Kommentarthema"/>
    <w:uiPriority w:val="99"/>
    <w:semiHidden/>
    <w:rsid w:val="008E7AA7"/>
    <w:rPr>
      <w:b/>
      <w:bCs/>
      <w:sz w:val="20"/>
      <w:szCs w:val="20"/>
    </w:rPr>
  </w:style>
  <w:style w:type="paragraph" w:styleId="Kopfzeile">
    <w:name w:val="header"/>
    <w:basedOn w:val="Standard"/>
    <w:link w:val="KopfzeileZchn"/>
    <w:uiPriority w:val="99"/>
    <w:unhideWhenUsed/>
    <w:rsid w:val="00951E78"/>
    <w:pPr>
      <w:tabs>
        <w:tab w:val="center" w:pos="4536"/>
        <w:tab w:val="right" w:pos="9072"/>
      </w:tabs>
    </w:pPr>
  </w:style>
  <w:style w:type="character" w:customStyle="1" w:styleId="KopfzeileZchn">
    <w:name w:val="Kopfzeile Zchn"/>
    <w:basedOn w:val="Absatz-Standardschriftart"/>
    <w:link w:val="Kopfzeile"/>
    <w:uiPriority w:val="99"/>
    <w:rsid w:val="00951E78"/>
  </w:style>
  <w:style w:type="paragraph" w:styleId="Fuzeile">
    <w:name w:val="footer"/>
    <w:basedOn w:val="Standard"/>
    <w:link w:val="FuzeileZchn"/>
    <w:uiPriority w:val="99"/>
    <w:unhideWhenUsed/>
    <w:rsid w:val="00951E78"/>
    <w:pPr>
      <w:tabs>
        <w:tab w:val="center" w:pos="4536"/>
        <w:tab w:val="right" w:pos="9072"/>
      </w:tabs>
    </w:pPr>
  </w:style>
  <w:style w:type="character" w:customStyle="1" w:styleId="FuzeileZchn">
    <w:name w:val="Fußzeile Zchn"/>
    <w:basedOn w:val="Absatz-Standardschriftart"/>
    <w:link w:val="Fuzeile"/>
    <w:uiPriority w:val="99"/>
    <w:rsid w:val="00951E78"/>
  </w:style>
  <w:style w:type="character" w:customStyle="1" w:styleId="berschrift1Zchn">
    <w:name w:val="Überschrift 1 Zchn"/>
    <w:basedOn w:val="Absatz-Standardschriftart"/>
    <w:link w:val="berschrift1"/>
    <w:uiPriority w:val="9"/>
    <w:rsid w:val="008D1EDC"/>
    <w:rPr>
      <w:rFonts w:ascii="Arial" w:eastAsia="Arial" w:hAnsi="Arial" w:cs="Arial"/>
      <w:b/>
      <w:color w:val="525252" w:themeColor="accent3" w:themeShade="80"/>
      <w:szCs w:val="28"/>
      <w:lang w:val="en-US" w:bidi="en-US"/>
    </w:rPr>
  </w:style>
  <w:style w:type="paragraph" w:customStyle="1" w:styleId="Content1">
    <w:name w:val="Content 1"/>
    <w:basedOn w:val="Verzeichnis1"/>
    <w:link w:val="Content1Char"/>
    <w:uiPriority w:val="99"/>
    <w:qFormat/>
    <w:rsid w:val="008D1EDC"/>
    <w:pPr>
      <w:tabs>
        <w:tab w:val="left" w:pos="362"/>
        <w:tab w:val="right" w:leader="dot" w:pos="9055"/>
      </w:tabs>
      <w:spacing w:before="120" w:after="0"/>
      <w:jc w:val="both"/>
    </w:pPr>
    <w:rPr>
      <w:rFonts w:ascii="Verdana" w:eastAsiaTheme="minorEastAsia" w:hAnsi="Verdana"/>
      <w:noProof/>
      <w:color w:val="3F3C46"/>
      <w:sz w:val="20"/>
      <w:szCs w:val="20"/>
      <w:lang w:val="en-GB"/>
    </w:rPr>
  </w:style>
  <w:style w:type="paragraph" w:customStyle="1" w:styleId="1content">
    <w:name w:val="1 content"/>
    <w:basedOn w:val="berschrift1"/>
    <w:qFormat/>
    <w:rsid w:val="008D1EDC"/>
    <w:pPr>
      <w:keepNext/>
      <w:widowControl/>
      <w:numPr>
        <w:numId w:val="0"/>
      </w:numPr>
      <w:autoSpaceDE/>
      <w:autoSpaceDN/>
      <w:spacing w:before="360" w:after="240"/>
    </w:pPr>
    <w:rPr>
      <w:rFonts w:ascii="Verdana" w:eastAsiaTheme="majorEastAsia" w:hAnsi="Verdana" w:cstheme="majorBidi"/>
      <w:b w:val="0"/>
      <w:color w:val="3F3C46"/>
      <w:sz w:val="20"/>
      <w:szCs w:val="22"/>
      <w:lang w:val="en-GB" w:bidi="ar-SA"/>
    </w:rPr>
  </w:style>
  <w:style w:type="character" w:customStyle="1" w:styleId="Content1Char">
    <w:name w:val="Content 1 Char"/>
    <w:basedOn w:val="Absatz-Standardschriftart"/>
    <w:link w:val="Content1"/>
    <w:uiPriority w:val="99"/>
    <w:qFormat/>
    <w:locked/>
    <w:rsid w:val="008D1EDC"/>
    <w:rPr>
      <w:rFonts w:ascii="Verdana" w:eastAsiaTheme="minorEastAsia" w:hAnsi="Verdana"/>
      <w:noProof/>
      <w:color w:val="3F3C46"/>
      <w:sz w:val="20"/>
      <w:szCs w:val="20"/>
      <w:lang w:val="en-GB"/>
    </w:rPr>
  </w:style>
  <w:style w:type="character" w:customStyle="1" w:styleId="IndexLink">
    <w:name w:val="Index Link"/>
    <w:qFormat/>
    <w:rsid w:val="008D1EDC"/>
  </w:style>
  <w:style w:type="paragraph" w:styleId="Verzeichnis1">
    <w:name w:val="toc 1"/>
    <w:basedOn w:val="Standard"/>
    <w:next w:val="Standard"/>
    <w:autoRedefine/>
    <w:uiPriority w:val="39"/>
    <w:semiHidden/>
    <w:unhideWhenUsed/>
    <w:rsid w:val="008D1EDC"/>
    <w:pPr>
      <w:spacing w:after="100"/>
    </w:pPr>
  </w:style>
  <w:style w:type="paragraph" w:customStyle="1" w:styleId="Hoofdtekst">
    <w:name w:val="Hoofdtekst"/>
    <w:rsid w:val="00410770"/>
    <w:pPr>
      <w:widowControl w:val="0"/>
      <w:pBdr>
        <w:top w:val="nil"/>
        <w:left w:val="nil"/>
        <w:bottom w:val="nil"/>
        <w:right w:val="nil"/>
        <w:between w:val="nil"/>
        <w:bar w:val="nil"/>
      </w:pBdr>
    </w:pPr>
    <w:rPr>
      <w:rFonts w:ascii="Arial" w:eastAsia="Arial" w:hAnsi="Arial" w:cs="Arial"/>
      <w:color w:val="000000"/>
      <w:sz w:val="22"/>
      <w:szCs w:val="22"/>
      <w:u w:color="000000"/>
      <w:bdr w:val="nil"/>
      <w:lang w:val="da-DK" w:eastAsia="da-DK"/>
      <w14:textOutline w14:w="0" w14:cap="flat" w14:cmpd="sng" w14:algn="ctr">
        <w14:noFill/>
        <w14:prstDash w14:val="solid"/>
        <w14:bevel/>
      </w14:textOutline>
    </w:rPr>
  </w:style>
  <w:style w:type="paragraph" w:styleId="berarbeitung">
    <w:name w:val="Revision"/>
    <w:hidden/>
    <w:uiPriority w:val="99"/>
    <w:semiHidden/>
    <w:rsid w:val="005320F6"/>
  </w:style>
  <w:style w:type="character" w:styleId="Hyperlink">
    <w:name w:val="Hyperlink"/>
    <w:basedOn w:val="Absatz-Standardschriftart"/>
    <w:uiPriority w:val="99"/>
    <w:unhideWhenUsed/>
    <w:rsid w:val="007525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717839">
      <w:bodyDiv w:val="1"/>
      <w:marLeft w:val="0"/>
      <w:marRight w:val="0"/>
      <w:marTop w:val="0"/>
      <w:marBottom w:val="0"/>
      <w:divBdr>
        <w:top w:val="none" w:sz="0" w:space="0" w:color="auto"/>
        <w:left w:val="none" w:sz="0" w:space="0" w:color="auto"/>
        <w:bottom w:val="none" w:sz="0" w:space="0" w:color="auto"/>
        <w:right w:val="none" w:sz="0" w:space="0" w:color="auto"/>
      </w:divBdr>
    </w:div>
    <w:div w:id="1085541461">
      <w:bodyDiv w:val="1"/>
      <w:marLeft w:val="0"/>
      <w:marRight w:val="0"/>
      <w:marTop w:val="0"/>
      <w:marBottom w:val="0"/>
      <w:divBdr>
        <w:top w:val="none" w:sz="0" w:space="0" w:color="auto"/>
        <w:left w:val="none" w:sz="0" w:space="0" w:color="auto"/>
        <w:bottom w:val="none" w:sz="0" w:space="0" w:color="auto"/>
        <w:right w:val="none" w:sz="0" w:space="0" w:color="auto"/>
      </w:divBdr>
    </w:div>
    <w:div w:id="161089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AA4A70CED8214F9C33451272C762C7" ma:contentTypeVersion="4" ma:contentTypeDescription="Een nieuw document maken." ma:contentTypeScope="" ma:versionID="48a647aecce5200cb123dca12b9fa11d">
  <xsd:schema xmlns:xsd="http://www.w3.org/2001/XMLSchema" xmlns:xs="http://www.w3.org/2001/XMLSchema" xmlns:p="http://schemas.microsoft.com/office/2006/metadata/properties" xmlns:ns2="1ebf2873-5c5d-45ff-9e3d-071a811fdc65" targetNamespace="http://schemas.microsoft.com/office/2006/metadata/properties" ma:root="true" ma:fieldsID="37eb0b0d7061f8aec6c1890924342daf" ns2:_="">
    <xsd:import namespace="1ebf2873-5c5d-45ff-9e3d-071a811fdc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f2873-5c5d-45ff-9e3d-071a811fd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908F8F-1B4C-41F7-83ED-F23A2260770E}">
  <ds:schemaRefs>
    <ds:schemaRef ds:uri="http://schemas.microsoft.com/sharepoint/v3/contenttype/forms"/>
  </ds:schemaRefs>
</ds:datastoreItem>
</file>

<file path=customXml/itemProps2.xml><?xml version="1.0" encoding="utf-8"?>
<ds:datastoreItem xmlns:ds="http://schemas.openxmlformats.org/officeDocument/2006/customXml" ds:itemID="{6238ED43-16E7-4728-B81F-DF9434E68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f2873-5c5d-45ff-9e3d-071a811fd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5E9889-CDBD-4628-BE74-BDD1FEB027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7961</Characters>
  <Application>Microsoft Office Word</Application>
  <DocSecurity>0</DocSecurity>
  <Lines>112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Verbeek</dc:creator>
  <cp:keywords/>
  <dc:description/>
  <cp:lastModifiedBy>Christoph Witte</cp:lastModifiedBy>
  <cp:revision>2</cp:revision>
  <cp:lastPrinted>2020-04-16T18:10:00Z</cp:lastPrinted>
  <dcterms:created xsi:type="dcterms:W3CDTF">2020-10-20T09:15:00Z</dcterms:created>
  <dcterms:modified xsi:type="dcterms:W3CDTF">2020-10-20T09:15:00Z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0x01010089AA4A70CED8214F9C33451272C762C7</vt:lpwstr>
  </property>
</Properties>
</file>